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both"/>
        <w:pageBreakBefore w:val="0"/>
        <w:spacing w:line="920" w:lineRule="exact"/>
        <w:rPr>
          <w:rFonts w:hint="eastAsia" w:ascii="宋体" w:hAnsi="宋体" w:eastAsia="宋体"/>
          <w:b/>
          <w:bCs/>
          <w:sz w:val="48"/>
        </w:rPr>
        <w:outlineLvl w:val="9"/>
      </w:pPr>
      <w:r>
        <w:rPr>
          <w:rFonts w:hint="eastAsia" w:ascii="宋体" w:hAnsi="宋体" w:eastAsia="宋体"/>
          <w:b/>
          <w:bCs/>
          <w:sz w:val="48"/>
        </w:rPr>
      </w:r>
      <w:r/>
    </w:p>
    <w:p>
      <w:pPr>
        <w:pStyle w:val="907"/>
        <w:ind w:left="241" w:firstLine="1785"/>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07"/>
        <w:ind w:left="241" w:firstLine="1785"/>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07"/>
        <w:ind w:left="241" w:firstLine="1785"/>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竞争性谈判文件</w:t>
      </w:r>
      <w:r>
        <w:rPr>
          <w:rFonts w:hint="eastAsia" w:ascii="黑体" w:hAnsi="黑体" w:eastAsia="黑体"/>
          <w:b/>
          <w:sz w:val="72"/>
          <w:szCs w:val="72"/>
        </w:rPr>
      </w:r>
      <w:r/>
    </w:p>
    <w:p>
      <w:pPr>
        <w:pStyle w:val="907"/>
        <w:ind w:firstLine="2862"/>
        <w:pageBreakBefore w:val="0"/>
        <w:rPr>
          <w:rFonts w:hint="eastAsia" w:ascii="宋体" w:hAnsi="宋体"/>
          <w:bCs/>
          <w:sz w:val="36"/>
        </w:rPr>
        <w:outlineLvl w:val="9"/>
      </w:pPr>
      <w:r>
        <w:rPr>
          <w:rFonts w:hint="eastAsia" w:ascii="宋体" w:hAnsi="宋体"/>
          <w:bCs/>
          <w:sz w:val="36"/>
        </w:rPr>
      </w:r>
      <w:r/>
    </w:p>
    <w:p>
      <w:pPr>
        <w:pStyle w:val="907"/>
        <w:ind w:firstLine="2862"/>
        <w:pageBreakBefore w:val="0"/>
        <w:rPr>
          <w:rFonts w:hint="eastAsia" w:ascii="宋体" w:hAnsi="宋体"/>
          <w:bCs/>
          <w:sz w:val="36"/>
        </w:rPr>
        <w:outlineLvl w:val="9"/>
      </w:pPr>
      <w:r>
        <w:rPr>
          <w:rFonts w:hint="eastAsia" w:ascii="宋体" w:hAnsi="宋体"/>
          <w:bCs/>
          <w:sz w:val="36"/>
        </w:rPr>
      </w:r>
      <w:r/>
    </w:p>
    <w:p>
      <w:pPr>
        <w:pStyle w:val="907"/>
        <w:ind w:firstLine="2862"/>
        <w:pageBreakBefore w:val="0"/>
        <w:rPr>
          <w:rFonts w:hint="eastAsia" w:ascii="宋体" w:hAnsi="宋体"/>
          <w:bCs/>
          <w:sz w:val="36"/>
        </w:rPr>
        <w:outlineLvl w:val="9"/>
      </w:pPr>
      <w:r>
        <w:rPr>
          <w:rFonts w:hint="eastAsia" w:ascii="宋体" w:hAnsi="宋体"/>
          <w:bCs/>
          <w:sz w:val="36"/>
        </w:rPr>
      </w:r>
      <w:r/>
    </w:p>
    <w:p>
      <w:pPr>
        <w:pStyle w:val="907"/>
        <w:ind w:firstLine="716"/>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：JSZC-320800-JZCG-T2026-0038</w:t>
      </w:r>
      <w:r>
        <w:rPr>
          <w:rFonts w:hint="eastAsia" w:ascii="黑体" w:hAnsi="黑体" w:eastAsia="黑体"/>
          <w:b/>
          <w:sz w:val="36"/>
          <w:szCs w:val="36"/>
        </w:rPr>
      </w:r>
      <w:r/>
    </w:p>
    <w:p>
      <w:pPr>
        <w:pStyle w:val="907"/>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07"/>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07"/>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07"/>
        <w:ind w:firstLine="716"/>
        <w:pageBreakBefore w:val="0"/>
        <w:spacing w:line="760" w:lineRule="exact"/>
        <w:rPr>
          <w:rFonts w:ascii="黑体" w:hAnsi="黑体" w:eastAsia="黑体"/>
          <w:b/>
          <w:sz w:val="36"/>
        </w:rPr>
        <w:outlineLvl w:val="9"/>
      </w:pPr>
      <w:r>
        <w:rPr>
          <w:rFonts w:hint="eastAsia" w:ascii="黑体" w:hAnsi="黑体" w:eastAsia="黑体"/>
          <w:b/>
          <w:sz w:val="36"/>
        </w:rPr>
        <w:t xml:space="preserve">项目编号</w:t>
      </w:r>
      <w:r>
        <w:rPr>
          <w:rFonts w:hint="eastAsia" w:ascii="黑体" w:hAnsi="黑体" w:eastAsia="黑体"/>
          <w:b/>
          <w:sz w:val="36"/>
          <w:lang w:eastAsia="zh-CN"/>
        </w:rPr>
        <w:t xml:space="preserve">：2026年淮安市人事考试中心命题用复印纸采购</w:t>
      </w:r>
      <w:r>
        <w:rPr>
          <w:rFonts w:ascii="黑体" w:hAnsi="黑体" w:eastAsia="黑体"/>
          <w:b/>
          <w:sz w:val="36"/>
        </w:rPr>
      </w:r>
      <w:r/>
    </w:p>
    <w:p>
      <w:pPr>
        <w:pStyle w:val="907"/>
        <w:ind w:left="-359" w:firstLine="360"/>
        <w:pageBreakBefore w:val="0"/>
        <w:rPr>
          <w:rFonts w:ascii="黑体" w:hAnsi="黑体" w:eastAsia="黑体"/>
          <w:b/>
          <w:sz w:val="32"/>
        </w:rPr>
        <w:outlineLvl w:val="9"/>
      </w:pPr>
      <w:r>
        <w:rPr>
          <w:rFonts w:ascii="黑体" w:hAnsi="黑体" w:eastAsia="黑体"/>
          <w:b/>
          <w:sz w:val="32"/>
        </w:rPr>
      </w:r>
      <w:r/>
    </w:p>
    <w:p>
      <w:pPr>
        <w:pStyle w:val="907"/>
        <w:pageBreakBefore w:val="0"/>
        <w:rPr>
          <w:rFonts w:ascii="黑体" w:hAnsi="黑体" w:eastAsia="黑体"/>
          <w:b/>
          <w:sz w:val="32"/>
        </w:rPr>
        <w:outlineLvl w:val="9"/>
      </w:pPr>
      <w:r>
        <w:rPr>
          <w:rFonts w:ascii="黑体" w:hAnsi="黑体" w:eastAsia="黑体"/>
          <w:b/>
          <w:sz w:val="32"/>
        </w:rPr>
      </w:r>
      <w:r/>
    </w:p>
    <w:p>
      <w:pPr>
        <w:pStyle w:val="907"/>
        <w:pageBreakBefore w:val="0"/>
        <w:rPr>
          <w:rFonts w:hint="eastAsia" w:ascii="黑体" w:hAnsi="黑体" w:eastAsia="黑体"/>
          <w:b/>
          <w:sz w:val="32"/>
        </w:rPr>
        <w:outlineLvl w:val="9"/>
      </w:pPr>
      <w:r>
        <w:rPr>
          <w:rFonts w:hint="eastAsia" w:ascii="黑体" w:hAnsi="黑体" w:eastAsia="黑体"/>
          <w:b/>
          <w:sz w:val="32"/>
        </w:rPr>
      </w:r>
      <w:r/>
    </w:p>
    <w:p>
      <w:pPr>
        <w:pStyle w:val="907"/>
        <w:pageBreakBefore w:val="0"/>
        <w:rPr>
          <w:rFonts w:hint="eastAsia" w:ascii="黑体" w:hAnsi="黑体" w:eastAsia="黑体"/>
          <w:b/>
          <w:sz w:val="32"/>
        </w:rPr>
        <w:outlineLvl w:val="9"/>
      </w:pPr>
      <w:r>
        <w:rPr>
          <w:rFonts w:hint="eastAsia" w:ascii="黑体" w:hAnsi="黑体" w:eastAsia="黑体"/>
          <w:b/>
          <w:sz w:val="32"/>
        </w:rPr>
      </w:r>
      <w:r/>
    </w:p>
    <w:p>
      <w:pPr>
        <w:pStyle w:val="907"/>
        <w:ind w:firstLine="0"/>
        <w:jc w:val="center"/>
        <w:keepLines w:val="0"/>
        <w:keepNext w:val="0"/>
        <w:pageBreakBefore w:val="0"/>
        <w:widowControl w:val="off"/>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07"/>
        <w:ind w:firstLine="0"/>
        <w:jc w:val="center"/>
        <w:keepLines w:val="0"/>
        <w:keepNext w:val="0"/>
        <w:pageBreakBefore w:val="0"/>
        <w:widowControl w:val="off"/>
        <w:tabs>
          <w:tab w:val="center" w:pos="5215" w:leader="none"/>
        </w:tabs>
        <w:rPr>
          <w:rFonts w:hint="eastAsia" w:ascii="黑体" w:hAnsi="黑体" w:eastAsia="黑体"/>
          <w:b/>
          <w:sz w:val="36"/>
          <w:szCs w:val="36"/>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七</w:t>
      </w:r>
      <w:r>
        <w:rPr>
          <w:rFonts w:hint="eastAsia" w:ascii="黑体" w:hAnsi="黑体" w:eastAsia="黑体"/>
          <w:b/>
          <w:sz w:val="36"/>
          <w:szCs w:val="36"/>
        </w:rPr>
        <w:t xml:space="preserve">月</w:t>
      </w:r>
      <w:r>
        <w:rPr>
          <w:rFonts w:hint="eastAsia" w:ascii="黑体" w:hAnsi="黑体" w:eastAsia="黑体"/>
          <w:b/>
          <w:sz w:val="36"/>
          <w:szCs w:val="36"/>
        </w:rPr>
        <w:t xml:space="preserve">十五</w:t>
      </w:r>
      <w:r>
        <w:rPr>
          <w:rFonts w:hint="eastAsia" w:ascii="黑体" w:hAnsi="黑体" w:eastAsia="黑体"/>
          <w:b/>
          <w:sz w:val="36"/>
          <w:szCs w:val="36"/>
        </w:rPr>
        <w:t xml:space="preserve">日</w:t>
      </w:r>
      <w:r>
        <w:rPr>
          <w:rFonts w:hint="eastAsia" w:ascii="黑体" w:hAnsi="黑体" w:eastAsia="黑体"/>
          <w:b/>
          <w:sz w:val="36"/>
          <w:szCs w:val="36"/>
        </w:rPr>
      </w:r>
      <w:r/>
    </w:p>
    <w:p>
      <w:pPr>
        <w:pStyle w:val="907"/>
        <w:ind w:firstLine="0"/>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第一章  谈判邀请</w:t>
      </w:r>
      <w:r>
        <w:rPr>
          <w:rFonts w:hint="eastAsia" w:ascii="仿宋" w:hAnsi="仿宋" w:eastAsia="仿宋"/>
          <w:b/>
          <w:bCs/>
          <w:sz w:val="36"/>
          <w:szCs w:val="36"/>
        </w:rPr>
      </w:r>
      <w:r/>
    </w:p>
    <w:p>
      <w:pPr>
        <w:pStyle w:val="907"/>
        <w:ind w:firstLine="548"/>
        <w:pageBreakBefore w:val="0"/>
        <w:spacing w:line="520" w:lineRule="exact"/>
        <w:rPr>
          <w:rFonts w:ascii="仿宋" w:hAnsi="仿宋" w:eastAsia="仿宋"/>
          <w:sz w:val="28"/>
        </w:rPr>
        <w:outlineLvl w:val="9"/>
      </w:pPr>
      <w:r>
        <w:rPr>
          <w:rFonts w:hint="eastAsia" w:ascii="仿宋" w:hAnsi="仿宋" w:eastAsia="仿宋"/>
          <w:sz w:val="28"/>
        </w:rPr>
        <w:t xml:space="preserve">受淮安市人事考试中心的委托，淮安市政府采购中心就2026年淮安市人事考试中心命题用复印纸采购项目进行竞争性谈判采购，现邀请符合条件的供应商参加竞争性谈判。</w:t>
      </w:r>
      <w:r>
        <w:rPr>
          <w:rFonts w:ascii="仿宋" w:hAnsi="仿宋" w:eastAsia="仿宋"/>
          <w:sz w:val="28"/>
        </w:rPr>
      </w:r>
      <w:r/>
    </w:p>
    <w:p>
      <w:pPr>
        <w:pStyle w:val="907"/>
        <w:ind w:left="1" w:firstLine="537"/>
        <w:pageBreakBefore w:val="0"/>
        <w:spacing w:line="52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61353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613535"/>
                        </a:xfrm>
                        <a:prstGeom prst="rect">
                          <a:avLst/>
                        </a:prstGeom>
                        <a:solidFill>
                          <a:srgbClr val="FFFFFF"/>
                        </a:solidFill>
                        <a:ln>
                          <a:solidFill>
                            <a:srgbClr val="000000"/>
                          </a:solidFill>
                        </a:ln>
                      </wps:spPr>
                      <wps:txbx>
                        <w:txbxContent>
                          <w:p>
                            <w:pPr>
                              <w:pStyle w:val="907"/>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2026年淮安市人事考试中心命题用复印纸采购</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）自行免费下载谈判文件，并于2026</w:t>
                            </w:r>
                            <w:r>
                              <w:rPr>
                                <w:rFonts w:hint="eastAsia" w:ascii="仿宋" w:hAnsi="仿宋" w:eastAsia="仿宋"/>
                                <w:color w:val="000000" w:themeColor="text1"/>
                                <w:sz w:val="28"/>
                                <w:szCs w:val="28"/>
                              </w:rPr>
                              <w:t xml:space="preserve">年7月22日9点30分</w:t>
                            </w:r>
                            <w:r>
                              <w:rPr>
                                <w:rFonts w:hint="eastAsia" w:ascii="仿宋" w:hAnsi="仿宋" w:eastAsia="仿宋"/>
                                <w:sz w:val="28"/>
                                <w:szCs w:val="28"/>
                              </w:rPr>
                              <w:t xml:space="preserve">（北京时间）前提交响应文件。</w:t>
                            </w:r>
                            <w:r>
                              <w:rPr>
                                <w:rFonts w:hint="eastAsia" w:ascii="仿宋" w:hAnsi="仿宋" w:eastAsia="仿宋"/>
                                <w:sz w:val="28"/>
                                <w:szCs w:val="28"/>
                              </w:rPr>
                            </w:r>
                            <w:r/>
                          </w:p>
                          <w:p>
                            <w:pPr>
                              <w:pStyle w:val="907"/>
                            </w:pPr>
                            <w:r/>
                            <w:r/>
                          </w:p>
                          <w:p>
                            <w:pPr>
                              <w:pStyle w:val="907"/>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7.0pt;mso-wrap-distance-left:9.0pt;mso-wrap-distance-top:0.0pt;mso-wrap-distance-right:9.0pt;mso-wrap-distance-bottom:0.0pt;visibility:visible;" fillcolor="#FFFFFF" strokecolor="#000000">
                <v:textbox inset="0,0,0,0">
                  <w:txbxContent>
                    <w:p>
                      <w:pPr>
                        <w:pStyle w:val="907"/>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2026年淮安市人事考试中心命题用复印纸采购</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）自行免费下载谈判文件，并于2026</w:t>
                      </w:r>
                      <w:r>
                        <w:rPr>
                          <w:rFonts w:hint="eastAsia" w:ascii="仿宋" w:hAnsi="仿宋" w:eastAsia="仿宋"/>
                          <w:color w:val="000000" w:themeColor="text1"/>
                          <w:sz w:val="28"/>
                          <w:szCs w:val="28"/>
                        </w:rPr>
                        <w:t xml:space="preserve">年7月22日9点30分</w:t>
                      </w:r>
                      <w:r>
                        <w:rPr>
                          <w:rFonts w:hint="eastAsia" w:ascii="仿宋" w:hAnsi="仿宋" w:eastAsia="仿宋"/>
                          <w:sz w:val="28"/>
                          <w:szCs w:val="28"/>
                        </w:rPr>
                        <w:t xml:space="preserve">（北京时间）前提交响应文件。</w:t>
                      </w:r>
                      <w:r>
                        <w:rPr>
                          <w:rFonts w:hint="eastAsia" w:ascii="仿宋" w:hAnsi="仿宋" w:eastAsia="仿宋"/>
                          <w:sz w:val="28"/>
                          <w:szCs w:val="28"/>
                        </w:rPr>
                      </w:r>
                      <w:r/>
                    </w:p>
                    <w:p>
                      <w:pPr>
                        <w:pStyle w:val="907"/>
                      </w:pPr>
                      <w:r/>
                      <w:r/>
                    </w:p>
                    <w:p>
                      <w:pPr>
                        <w:pStyle w:val="907"/>
                      </w:pPr>
                      <w:r/>
                      <w:r/>
                    </w:p>
                  </w:txbxContent>
                </v:textbox>
              </v:shape>
            </w:pict>
          </mc:Fallback>
        </mc:AlternateContent>
      </w:r>
      <w:r>
        <w:rPr>
          <w:rFonts w:hint="eastAsia" w:ascii="仿宋" w:hAnsi="仿宋" w:eastAsia="仿宋"/>
          <w:sz w:val="28"/>
          <w:szCs w:val="28"/>
        </w:rPr>
      </w:r>
      <w:r/>
    </w:p>
    <w:p>
      <w:pPr>
        <w:pStyle w:val="907"/>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7"/>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7"/>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7"/>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w:t>
      </w:r>
      <w:r>
        <w:rPr>
          <w:rFonts w:hint="eastAsia" w:ascii="仿宋" w:hAnsi="仿宋" w:eastAsia="仿宋"/>
          <w:sz w:val="28"/>
          <w:szCs w:val="28"/>
        </w:rPr>
        <w:t xml:space="preserve">JSZC-320800-JZCG-T2026-0038</w:t>
      </w:r>
      <w:r>
        <w:rPr>
          <w:rFonts w:ascii="仿宋" w:hAnsi="仿宋" w:eastAsia="仿宋"/>
          <w:sz w:val="28"/>
          <w:szCs w:val="28"/>
        </w:rPr>
      </w:r>
      <w:r/>
    </w:p>
    <w:p>
      <w:pPr>
        <w:pStyle w:val="907"/>
        <w:ind w:firstLine="565"/>
        <w:pageBreakBefore w:val="0"/>
        <w:spacing w:line="520" w:lineRule="exact"/>
        <w:rPr>
          <w:rFonts w:hint="eastAsia" w:ascii="仿宋" w:hAnsi="仿宋" w:eastAsia="仿宋"/>
          <w:bCs/>
          <w:sz w:val="28"/>
          <w:szCs w:val="28"/>
        </w:rPr>
        <w:outlineLvl w:val="9"/>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w:t>
      </w:r>
      <w:r>
        <w:rPr>
          <w:rFonts w:hint="eastAsia" w:ascii="仿宋" w:hAnsi="仿宋" w:eastAsia="仿宋"/>
          <w:bCs/>
          <w:sz w:val="28"/>
          <w:szCs w:val="28"/>
        </w:rPr>
        <w:t xml:space="preserve">2026年淮安市人事考试中心命题用复印纸采购</w:t>
      </w:r>
      <w:r>
        <w:rPr>
          <w:rFonts w:hint="eastAsia" w:ascii="仿宋" w:hAnsi="仿宋" w:eastAsia="仿宋"/>
          <w:bCs/>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bCs/>
          <w:sz w:val="28"/>
          <w:szCs w:val="28"/>
        </w:rPr>
        <w:t xml:space="preserve">（三）采购方式</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竞争性谈判</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（四）预算金额</w:t>
      </w:r>
      <w:r>
        <w:rPr>
          <w:rFonts w:hint="eastAsia" w:ascii="仿宋" w:hAnsi="仿宋" w:eastAsia="仿宋"/>
          <w:sz w:val="28"/>
          <w:szCs w:val="28"/>
          <w:lang w:eastAsia="zh-CN"/>
        </w:rPr>
        <w:t xml:space="preserve">：</w:t>
      </w:r>
      <w:r>
        <w:rPr>
          <w:rFonts w:hint="eastAsia" w:ascii="仿宋" w:hAnsi="仿宋" w:eastAsia="仿宋"/>
          <w:sz w:val="28"/>
          <w:szCs w:val="28"/>
          <w:u w:val="single"/>
          <w:lang w:val="en-US" w:eastAsia="zh-CN"/>
        </w:rPr>
        <w:t xml:space="preserve">0.6</w:t>
      </w:r>
      <w:r>
        <w:rPr>
          <w:rFonts w:hint="eastAsia" w:ascii="仿宋" w:hAnsi="仿宋" w:eastAsia="仿宋"/>
          <w:sz w:val="28"/>
          <w:szCs w:val="28"/>
          <w:u w:val="single"/>
        </w:rPr>
        <w:t xml:space="preserve">万元</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（五）最高限价</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0.6</w:t>
      </w:r>
      <w:r>
        <w:rPr>
          <w:rFonts w:hint="eastAsia" w:ascii="仿宋" w:hAnsi="仿宋" w:eastAsia="仿宋"/>
          <w:sz w:val="28"/>
          <w:szCs w:val="28"/>
        </w:rPr>
        <w:t xml:space="preserve">万元</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：2026年淮安市人事考试中心命题用复印纸采购，需求详见第五章项目采购需求。</w:t>
      </w:r>
      <w:r>
        <w:rPr>
          <w:rFonts w:ascii="仿宋" w:hAnsi="仿宋" w:eastAsia="仿宋"/>
          <w:sz w:val="28"/>
          <w:szCs w:val="28"/>
        </w:rPr>
      </w:r>
      <w:r/>
    </w:p>
    <w:p>
      <w:pPr>
        <w:pStyle w:val="907"/>
        <w:ind w:firstLine="565"/>
        <w:pageBreakBefore w:val="0"/>
        <w:spacing w:line="500" w:lineRule="exact"/>
        <w:rPr>
          <w:rFonts w:ascii="仿宋" w:hAnsi="仿宋" w:eastAsia="仿宋"/>
          <w:sz w:val="28"/>
          <w:szCs w:val="28"/>
        </w:rPr>
        <w:outlineLvl w:val="9"/>
      </w:pPr>
      <w:r>
        <w:rPr>
          <w:rFonts w:hint="eastAsia" w:ascii="仿宋" w:hAnsi="仿宋" w:eastAsia="仿宋"/>
          <w:sz w:val="28"/>
          <w:szCs w:val="28"/>
        </w:rPr>
        <w:t xml:space="preserve">（七）合同履行期限</w:t>
      </w:r>
      <w:r>
        <w:rPr>
          <w:rFonts w:hint="eastAsia" w:ascii="仿宋" w:hAnsi="仿宋" w:eastAsia="仿宋"/>
          <w:sz w:val="28"/>
          <w:szCs w:val="28"/>
          <w:lang w:eastAsia="zh-CN"/>
        </w:rPr>
        <w:t xml:space="preserve">：按要求一次性供货，需验收合格。</w:t>
      </w:r>
      <w:r>
        <w:rPr>
          <w:rFonts w:hint="eastAsia" w:ascii="仿宋" w:hAnsi="仿宋" w:eastAsia="仿宋"/>
          <w:sz w:val="28"/>
          <w:szCs w:val="28"/>
          <w:u w:val="single"/>
        </w:rPr>
        <w:t xml:space="preserve">下单后7日内配送至指定地点（不额外收取配送费）；到货时需由命题科工作人员验收、签字确认。按订单据实结算，凭验收单、采购清单及发票报销货款。</w:t>
      </w:r>
      <w:r>
        <w:rPr>
          <w:rFonts w:ascii="仿宋" w:hAnsi="仿宋" w:eastAsia="仿宋"/>
          <w:sz w:val="28"/>
          <w:szCs w:val="28"/>
        </w:rPr>
      </w:r>
      <w:r/>
    </w:p>
    <w:p>
      <w:pPr>
        <w:pStyle w:val="907"/>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否）接受联合体竞争性谈判。</w:t>
      </w:r>
      <w:r>
        <w:rPr>
          <w:rFonts w:hint="eastAsia" w:ascii="仿宋" w:hAnsi="仿宋" w:eastAsia="仿宋"/>
          <w:sz w:val="28"/>
          <w:szCs w:val="28"/>
        </w:rPr>
      </w:r>
      <w:r/>
    </w:p>
    <w:p>
      <w:pPr>
        <w:pStyle w:val="907"/>
        <w:ind w:firstLine="565"/>
        <w:pageBreakBefore w:val="0"/>
        <w:spacing w:line="520" w:lineRule="exact"/>
        <w:rPr>
          <w:rFonts w:ascii="仿宋" w:hAnsi="仿宋" w:eastAsia="仿宋"/>
          <w:sz w:val="28"/>
          <w:szCs w:val="28"/>
          <w:u w:val="single"/>
        </w:rPr>
        <w:outlineLvl w:val="9"/>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u w:val="single"/>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rPr>
          <w:rFonts w:ascii="仿宋" w:hAnsi="仿宋" w:eastAsia="仿宋"/>
          <w:sz w:val="28"/>
          <w:szCs w:val="28"/>
        </w:rPr>
      </w:r>
      <w:r/>
    </w:p>
    <w:p>
      <w:pPr>
        <w:pStyle w:val="907"/>
        <w:ind w:firstLine="560"/>
        <w:pageBreakBefore w:val="0"/>
        <w:spacing w:line="520" w:lineRule="exact"/>
        <w:rPr>
          <w:rFonts w:ascii="仿宋" w:hAnsi="仿宋" w:eastAsia="仿宋"/>
          <w:b/>
          <w:sz w:val="28"/>
          <w:szCs w:val="28"/>
        </w:rPr>
        <w:outlineLvl w:val="9"/>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07"/>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07"/>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07"/>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w:t>
      </w:r>
      <w:r>
        <w:rPr>
          <w:rFonts w:hint="eastAsia" w:ascii="仿宋" w:hAnsi="仿宋" w:eastAsia="仿宋"/>
          <w:sz w:val="28"/>
          <w:szCs w:val="28"/>
          <w:highlight w:val="yellow"/>
          <w:lang w:val="en-US" w:eastAsia="zh-CN"/>
        </w:rPr>
        <w:t xml:space="preserve">36.1</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07"/>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07"/>
        <w:ind w:firstLine="56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ascii="仿宋" w:hAnsi="仿宋" w:eastAsia="仿宋"/>
          <w:color w:val="000000"/>
          <w:sz w:val="28"/>
          <w:szCs w:val="28"/>
          <w:lang w:val="zh-CN"/>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lang w:eastAsia="zh-CN"/>
        </w:rPr>
        <w:t xml:space="preserve">：</w:t>
      </w:r>
      <w:r>
        <w:rPr>
          <w:rFonts w:ascii="仿宋" w:hAnsi="仿宋" w:eastAsia="仿宋"/>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07"/>
        <w:ind w:firstLine="56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07"/>
        <w:ind w:firstLine="56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07"/>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三、获取谈判文件</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highlight w:val="yellow"/>
        </w:rPr>
        <w:outlineLvl w:val="9"/>
      </w:pPr>
      <w:r>
        <w:rPr>
          <w:rFonts w:hint="eastAsia" w:ascii="仿宋" w:hAnsi="仿宋" w:eastAsia="仿宋"/>
          <w:sz w:val="28"/>
          <w:szCs w:val="28"/>
        </w:rPr>
        <w:t xml:space="preserve">1、时间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自谈判公告发布之日起五个工作日。</w:t>
      </w:r>
      <w:r>
        <w:rPr>
          <w:rFonts w:hint="eastAsia" w:ascii="仿宋" w:hAnsi="仿宋" w:eastAsia="仿宋"/>
          <w:sz w:val="28"/>
          <w:szCs w:val="28"/>
          <w:highlight w:val="yellow"/>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2、方式：在“淮安市政府采购网”自行免费下载</w:t>
      </w:r>
      <w:r>
        <w:rPr>
          <w:rFonts w:hint="eastAsia" w:ascii="仿宋" w:hAnsi="仿宋" w:eastAsia="仿宋"/>
          <w:sz w:val="28"/>
          <w:szCs w:val="28"/>
          <w:lang w:eastAsia="zh-CN"/>
        </w:rPr>
        <w:t xml:space="preserve">谈判</w:t>
      </w:r>
      <w:r>
        <w:rPr>
          <w:rFonts w:hint="eastAsia" w:ascii="仿宋" w:hAnsi="仿宋" w:eastAsia="仿宋"/>
          <w:sz w:val="28"/>
          <w:szCs w:val="28"/>
        </w:rPr>
        <w:t xml:space="preserve">文件。</w:t>
      </w:r>
      <w:r>
        <w:rPr>
          <w:rFonts w:ascii="仿宋" w:hAnsi="仿宋" w:eastAsia="仿宋"/>
          <w:sz w:val="28"/>
          <w:szCs w:val="28"/>
        </w:rPr>
      </w:r>
      <w:r/>
    </w:p>
    <w:p>
      <w:pPr>
        <w:pStyle w:val="907"/>
        <w:ind w:firstLine="565"/>
        <w:pageBreakBefore w:val="0"/>
        <w:spacing w:line="500" w:lineRule="exact"/>
        <w:rPr>
          <w:rFonts w:ascii="仿宋" w:hAnsi="仿宋" w:eastAsia="仿宋"/>
          <w:sz w:val="28"/>
          <w:szCs w:val="28"/>
        </w:rPr>
        <w:outlineLvl w:val="9"/>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提交响应文件截止时间、谈判时间和地点</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（一）电子响应文件提交截止时间及谈判时间</w:t>
      </w:r>
      <w:r>
        <w:rPr>
          <w:rFonts w:hint="eastAsia" w:ascii="仿宋" w:hAnsi="仿宋" w:eastAsia="仿宋"/>
          <w:sz w:val="28"/>
          <w:szCs w:val="28"/>
          <w:lang w:eastAsia="zh-CN"/>
        </w:rPr>
        <w:t xml:space="preserve">：</w:t>
      </w:r>
      <w:r>
        <w:rPr>
          <w:rFonts w:hint="eastAsia" w:ascii="仿宋" w:hAnsi="仿宋" w:eastAsia="仿宋"/>
          <w:color w:val="ff0000"/>
          <w:sz w:val="28"/>
          <w:szCs w:val="28"/>
        </w:rPr>
        <w:t xml:space="preserve">202</w:t>
      </w:r>
      <w:r>
        <w:rPr>
          <w:rFonts w:hint="eastAsia" w:ascii="仿宋" w:hAnsi="仿宋" w:eastAsia="仿宋"/>
          <w:color w:val="ff0000"/>
          <w:sz w:val="28"/>
          <w:szCs w:val="28"/>
          <w:lang w:val="en-US" w:eastAsia="zh-CN"/>
        </w:rPr>
        <w:t xml:space="preserve">6</w:t>
      </w:r>
      <w:r>
        <w:rPr>
          <w:rFonts w:hint="eastAsia" w:ascii="仿宋" w:hAnsi="仿宋" w:eastAsia="仿宋"/>
          <w:color w:val="ff0000"/>
          <w:sz w:val="28"/>
          <w:szCs w:val="28"/>
        </w:rPr>
        <w:t xml:space="preserve">年7月22日上午9:30</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cs="Times New Roman"/>
          <w:sz w:val="28"/>
          <w:szCs w:val="28"/>
        </w:rPr>
        <w:t xml:space="preserve">（二）电子响应文件上传地址：“苏采云”政府采购交易系统网上开标大厅。</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lang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lang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1、采购人信息</w:t>
      </w:r>
      <w:r>
        <w:rPr>
          <w:rFonts w:ascii="仿宋" w:hAnsi="仿宋" w:eastAsia="仿宋"/>
          <w:sz w:val="28"/>
          <w:szCs w:val="28"/>
        </w:rPr>
      </w:r>
      <w:r/>
    </w:p>
    <w:p>
      <w:pPr>
        <w:pStyle w:val="907"/>
        <w:ind w:firstLine="56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：淮安市人事考试中心</w:t>
      </w:r>
      <w:r>
        <w:rPr>
          <w:rFonts w:hint="eastAsia" w:ascii="仿宋" w:hAnsi="仿宋" w:eastAsia="仿宋"/>
          <w:sz w:val="28"/>
          <w:szCs w:val="28"/>
          <w:lang w:val="en-US" w:eastAsia="zh-CN"/>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hint="eastAsia" w:ascii="仿宋" w:hAnsi="仿宋" w:eastAsia="仿宋"/>
          <w:sz w:val="28"/>
          <w:szCs w:val="28"/>
          <w:lang w:eastAsia="zh-CN"/>
        </w:rPr>
        <w:t xml:space="preserve">：江苏省淮安市清江浦区枚皋路6号国联商务中心B栋4楼</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：张成婷</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0517-83645602</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w:t>
      </w:r>
      <w:r>
        <w:rPr>
          <w:rFonts w:hint="eastAsia" w:ascii="仿宋" w:hAnsi="仿宋" w:eastAsia="仿宋"/>
          <w:sz w:val="28"/>
          <w:szCs w:val="28"/>
        </w:rPr>
        <w:t xml:space="preserve">淮安市政府采购中心</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淮安市清江浦区深圳路16号</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lang w:val="en-US"/>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rPr>
          <w:rFonts w:ascii="仿宋" w:hAnsi="仿宋" w:eastAsia="仿宋"/>
          <w:sz w:val="28"/>
          <w:szCs w:val="28"/>
          <w:lang w:val="en-US"/>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907"/>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07"/>
        <w:ind w:firstLine="565"/>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有关本次谈判活动的事项若存在变动或修改，敬请及时关注淮安市政府采购中心在“淮安市政府采购网”发布的更正公告。</w:t>
      </w:r>
      <w:r>
        <w:rPr>
          <w:rFonts w:hint="eastAsia" w:ascii="仿宋" w:hAnsi="仿宋" w:eastAsia="仿宋"/>
          <w:sz w:val="28"/>
          <w:szCs w:val="28"/>
        </w:rPr>
      </w:r>
      <w:r/>
    </w:p>
    <w:p>
      <w:pPr>
        <w:pStyle w:val="907"/>
        <w:ind w:firstLine="565"/>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本次采购不收取谈判保证金。</w:t>
      </w:r>
      <w:r>
        <w:rPr>
          <w:rFonts w:hint="eastAsia" w:ascii="仿宋" w:hAnsi="仿宋" w:eastAsia="仿宋"/>
          <w:sz w:val="28"/>
          <w:szCs w:val="28"/>
        </w:rPr>
      </w:r>
      <w:r/>
    </w:p>
    <w:p>
      <w:pPr>
        <w:pStyle w:val="907"/>
        <w:ind w:firstLine="0"/>
        <w:jc w:val="center"/>
        <w:keepLines w:val="0"/>
        <w:keepNext w:val="0"/>
        <w:pageBreakBefore w:val="0"/>
        <w:spacing w:line="520" w:lineRule="exact"/>
        <w:widowControl w:val="off"/>
        <w:rPr>
          <w:rFonts w:hint="eastAsia" w:ascii="仿宋" w:hAnsi="仿宋" w:eastAsia="仿宋" w:cs="Times New Roman"/>
          <w:b/>
          <w:bCs/>
          <w:sz w:val="36"/>
          <w:szCs w:val="36"/>
        </w:rPr>
        <w:outlineLvl w:val="9"/>
      </w:pPr>
      <w:r>
        <w:rPr>
          <w:rFonts w:hint="eastAsia" w:ascii="仿宋" w:hAnsi="仿宋" w:eastAsia="仿宋"/>
          <w:b/>
          <w:bCs/>
          <w:sz w:val="36"/>
          <w:szCs w:val="36"/>
        </w:rPr>
        <w:br w:type="page" w:clear="all"/>
      </w:r>
      <w:r>
        <w:rPr>
          <w:rFonts w:hint="eastAsia" w:ascii="仿宋" w:hAnsi="仿宋" w:eastAsia="仿宋" w:cs="Times New Roman"/>
          <w:b/>
          <w:bCs/>
          <w:sz w:val="36"/>
          <w:szCs w:val="36"/>
        </w:rPr>
        <w:t xml:space="preserve">第二章  供应商须知</w:t>
      </w:r>
      <w:r>
        <w:rPr>
          <w:rFonts w:hint="eastAsia" w:ascii="仿宋" w:hAnsi="仿宋" w:eastAsia="仿宋" w:cs="Times New Roman"/>
          <w:b/>
          <w:bCs/>
          <w:sz w:val="36"/>
          <w:szCs w:val="36"/>
        </w:rPr>
      </w:r>
      <w:r/>
    </w:p>
    <w:p>
      <w:pPr>
        <w:pStyle w:val="907"/>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907"/>
        <w:numPr>
          <w:ilvl w:val="0"/>
          <w:numId w:val="2"/>
        </w:numPr>
        <w:ind w:left="425" w:hanging="42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适用范围</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本竞争性谈判文件仅适用于本次</w:t>
      </w:r>
      <w:r>
        <w:rPr>
          <w:rFonts w:hint="eastAsia" w:ascii="仿宋" w:hAnsi="仿宋" w:eastAsia="仿宋"/>
          <w:sz w:val="28"/>
          <w:szCs w:val="28"/>
          <w:lang w:eastAsia="zh-CN"/>
        </w:rPr>
        <w:t xml:space="preserve">谈判</w:t>
      </w:r>
      <w:r>
        <w:rPr>
          <w:rFonts w:hint="eastAsia" w:ascii="仿宋" w:hAnsi="仿宋" w:eastAsia="仿宋"/>
          <w:sz w:val="28"/>
          <w:szCs w:val="28"/>
        </w:rPr>
        <w:t xml:space="preserve">邀请中所述项目的采购。</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合格的供应商</w:t>
      </w:r>
      <w:r>
        <w:rPr>
          <w:rFonts w:hint="eastAsia" w:ascii="仿宋" w:hAnsi="仿宋" w:eastAsia="仿宋" w:cs="Times New Roman"/>
          <w:sz w:val="28"/>
          <w:szCs w:val="28"/>
        </w:rPr>
      </w:r>
      <w:r/>
    </w:p>
    <w:p>
      <w:pPr>
        <w:pStyle w:val="907"/>
        <w:ind w:left="-359" w:firstLine="915"/>
        <w:pageBreakBefore w:val="0"/>
        <w:spacing w:line="520" w:lineRule="exact"/>
        <w:rPr>
          <w:rFonts w:hint="eastAsia" w:ascii="仿宋" w:hAnsi="仿宋" w:eastAsia="仿宋"/>
          <w:sz w:val="28"/>
          <w:szCs w:val="28"/>
        </w:rPr>
        <w:outlineLvl w:val="9"/>
      </w:pPr>
      <w:r>
        <w:rPr>
          <w:rFonts w:hint="eastAsia" w:ascii="仿宋" w:hAnsi="仿宋" w:eastAsia="仿宋"/>
          <w:sz w:val="28"/>
          <w:szCs w:val="21"/>
        </w:rPr>
        <w:t xml:space="preserve">2.1</w:t>
      </w:r>
      <w:r>
        <w:rPr>
          <w:rFonts w:hint="eastAsia" w:ascii="仿宋" w:hAnsi="仿宋" w:eastAsia="仿宋"/>
          <w:sz w:val="28"/>
          <w:szCs w:val="28"/>
        </w:rPr>
        <w:t xml:space="preserve">满足第一章谈判邀请中供应商资格要求的规定。</w:t>
      </w:r>
      <w:r>
        <w:rPr>
          <w:rFonts w:hint="eastAsia" w:ascii="仿宋" w:hAnsi="仿宋" w:eastAsia="仿宋"/>
          <w:sz w:val="28"/>
          <w:szCs w:val="28"/>
        </w:rPr>
      </w:r>
      <w:r/>
    </w:p>
    <w:p>
      <w:pPr>
        <w:pStyle w:val="907"/>
        <w:ind w:firstLine="566"/>
        <w:pageBreakBefore w:val="0"/>
        <w:spacing w:line="520" w:lineRule="exact"/>
        <w:rPr>
          <w:rFonts w:hint="eastAsia" w:ascii="仿宋" w:hAnsi="仿宋" w:eastAsia="仿宋"/>
          <w:sz w:val="28"/>
          <w:szCs w:val="28"/>
        </w:rPr>
        <w:outlineLvl w:val="9"/>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满足谈判文件中实质性条款的规定。</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适用法律</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政府采购非招标方式管理办法》等有关法律、规章和</w:t>
      </w:r>
      <w:r>
        <w:rPr>
          <w:rFonts w:hint="eastAsia" w:ascii="仿宋" w:hAnsi="仿宋" w:eastAsia="仿宋"/>
          <w:sz w:val="28"/>
          <w:szCs w:val="28"/>
          <w:lang w:eastAsia="zh-CN"/>
        </w:rPr>
        <w:t xml:space="preserve">规定</w:t>
      </w:r>
      <w:r>
        <w:rPr>
          <w:rFonts w:hint="eastAsia" w:ascii="仿宋" w:hAnsi="仿宋" w:eastAsia="仿宋"/>
          <w:sz w:val="28"/>
          <w:szCs w:val="28"/>
        </w:rPr>
        <w:t xml:space="preserve">。</w:t>
      </w:r>
      <w:r>
        <w:rPr>
          <w:rFonts w:hint="eastAsia" w:ascii="仿宋" w:hAnsi="仿宋" w:eastAsia="仿宋"/>
          <w:sz w:val="28"/>
          <w:szCs w:val="28"/>
        </w:rPr>
      </w:r>
      <w:r/>
    </w:p>
    <w:p>
      <w:pPr>
        <w:pStyle w:val="90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3.2在本项目政府采购活动过程中，如果所执行的标准有更新的，按照最新标准执行。</w:t>
      </w:r>
      <w:r>
        <w:rPr>
          <w:rFonts w:hint="eastAsia" w:ascii="仿宋" w:hAnsi="仿宋" w:eastAsia="仿宋"/>
          <w:color w:val="000000"/>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谈判费用</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4.1供应商应自行承担所有与参加谈判有关的费用。不论谈判的结果如何，淮安市政府采购中心（以下简称采购中心）在任何情况下均无义务和责任承担这些费用。</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4.2本次采购项目不得以任何形式向</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收取</w:t>
      </w:r>
      <w:r>
        <w:rPr>
          <w:rFonts w:hint="eastAsia" w:ascii="仿宋" w:hAnsi="仿宋" w:eastAsia="仿宋"/>
          <w:color w:val="000000"/>
          <w:sz w:val="28"/>
          <w:szCs w:val="28"/>
          <w:lang w:eastAsia="zh-CN"/>
        </w:rPr>
        <w:t xml:space="preserve">谈判文件</w:t>
      </w:r>
      <w:r>
        <w:rPr>
          <w:rFonts w:hint="eastAsia" w:ascii="仿宋" w:hAnsi="仿宋" w:eastAsia="仿宋"/>
          <w:color w:val="000000"/>
          <w:sz w:val="28"/>
          <w:szCs w:val="28"/>
        </w:rPr>
        <w:t xml:space="preserve">工本费及专家评审费。</w:t>
      </w:r>
      <w:r>
        <w:rPr>
          <w:rFonts w:hint="eastAsia" w:ascii="仿宋" w:hAnsi="仿宋" w:eastAsia="仿宋"/>
          <w:color w:val="000000"/>
          <w:sz w:val="28"/>
          <w:szCs w:val="28"/>
        </w:rPr>
      </w:r>
      <w:r/>
    </w:p>
    <w:p>
      <w:pPr>
        <w:pStyle w:val="907"/>
        <w:numPr>
          <w:ilvl w:val="0"/>
          <w:numId w:val="2"/>
        </w:numPr>
        <w:ind w:left="425" w:hanging="425"/>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lang w:eastAsia="zh-CN"/>
        </w:rPr>
        <w:t xml:space="preserve">谈判</w:t>
      </w:r>
      <w:r>
        <w:rPr>
          <w:rFonts w:hint="eastAsia" w:ascii="仿宋" w:hAnsi="仿宋" w:eastAsia="仿宋" w:cs="Times New Roman"/>
          <w:color w:val="000000"/>
          <w:sz w:val="28"/>
          <w:szCs w:val="28"/>
        </w:rPr>
        <w:t xml:space="preserve">文件的约束力</w:t>
      </w:r>
      <w:r>
        <w:rPr>
          <w:rFonts w:hint="eastAsia" w:ascii="仿宋" w:hAnsi="仿宋" w:eastAsia="仿宋" w:cs="Times New Roman"/>
          <w:color w:val="000000"/>
          <w:sz w:val="28"/>
          <w:szCs w:val="28"/>
        </w:rPr>
      </w:r>
      <w:r/>
    </w:p>
    <w:p>
      <w:pPr>
        <w:pStyle w:val="907"/>
        <w:ind w:firstLine="56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rPr>
        <w:t xml:space="preserve">5.1</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一旦参加本项目采购活动，即被认为接受了本</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文件的规定和约束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907"/>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二、谈判文件</w:t>
      </w:r>
      <w:r>
        <w:rPr>
          <w:rFonts w:hint="eastAsia" w:ascii="仿宋" w:hAnsi="仿宋" w:eastAsia="仿宋"/>
          <w:b/>
          <w:bCs/>
          <w:sz w:val="32"/>
          <w:szCs w:val="32"/>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谈判文件由以下部分组成</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.1谈判邀请</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.2供应商须知</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.3评</w:t>
      </w:r>
      <w:r>
        <w:rPr>
          <w:rFonts w:hint="eastAsia" w:ascii="仿宋" w:hAnsi="仿宋" w:eastAsia="仿宋"/>
          <w:sz w:val="28"/>
          <w:szCs w:val="28"/>
          <w:lang w:eastAsia="zh-CN"/>
        </w:rPr>
        <w:t xml:space="preserve">审</w:t>
      </w:r>
      <w:r>
        <w:rPr>
          <w:rFonts w:hint="eastAsia" w:ascii="仿宋" w:hAnsi="仿宋" w:eastAsia="仿宋"/>
          <w:sz w:val="28"/>
          <w:szCs w:val="28"/>
        </w:rPr>
        <w:t xml:space="preserve">标准</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.4合同格式及条款</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.5项目采购需求</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.6响应文件</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rPr>
        <w:t xml:space="preserve">谈判文件的更正或补充</w:t>
      </w:r>
      <w:r>
        <w:rPr>
          <w:rFonts w:hint="eastAsia" w:ascii="仿宋" w:hAnsi="仿宋" w:eastAsia="仿宋" w:cs="Times New Roman"/>
          <w:sz w:val="28"/>
          <w:szCs w:val="28"/>
          <w:lang w:val="zh-CN"/>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.1在谈判时间前，采购中心可主动或在解答供应商提出的澄清问题时对谈判文件用更正公告的方式进行修正。</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.2对</w:t>
      </w:r>
      <w:r>
        <w:rPr>
          <w:rFonts w:hint="eastAsia" w:ascii="仿宋" w:hAnsi="仿宋" w:eastAsia="仿宋" w:cs="楷体_GB2312"/>
          <w:sz w:val="28"/>
          <w:szCs w:val="28"/>
          <w:lang w:val="zh-CN"/>
        </w:rPr>
        <w:t xml:space="preserve">谈判文件的修改将</w:t>
      </w:r>
      <w:r>
        <w:rPr>
          <w:rFonts w:hint="eastAsia" w:ascii="仿宋" w:hAnsi="仿宋" w:eastAsia="仿宋"/>
          <w:sz w:val="28"/>
          <w:szCs w:val="28"/>
        </w:rPr>
        <w:t xml:space="preserve">在淮安市政府采购网进行公告，更正公告将作为谈判文件的组成部分，对所有参加本次谈判的供应商都具有约束力。</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.3为使供应商有足够的时间按谈判文件的更正要求修正响应文件，采购中心有权按照相关法定的要求推迟响应文件接收截止时间和谈判时间。</w:t>
      </w:r>
      <w:r>
        <w:rPr>
          <w:rFonts w:hint="eastAsia" w:ascii="仿宋" w:hAnsi="仿宋" w:eastAsia="仿宋"/>
          <w:sz w:val="28"/>
          <w:szCs w:val="28"/>
        </w:rPr>
      </w:r>
      <w:r/>
    </w:p>
    <w:p>
      <w:pPr>
        <w:pStyle w:val="907"/>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0" w:name="_Toc462564073"/>
      <w:r/>
      <w:bookmarkStart w:id="1" w:name="_Toc16938530"/>
      <w:r/>
      <w:bookmarkStart w:id="2" w:name="_Toc513029214"/>
      <w:r/>
      <w:bookmarkStart w:id="3" w:name="_Toc20823286"/>
      <w:r>
        <w:rPr>
          <w:rFonts w:hint="eastAsia" w:ascii="仿宋" w:hAnsi="仿宋" w:eastAsia="仿宋" w:cs="Times New Roman"/>
          <w:sz w:val="28"/>
          <w:szCs w:val="28"/>
        </w:rPr>
        <w:t xml:space="preserve">响应文件的语言及度量衡单位</w:t>
      </w:r>
      <w:bookmarkEnd w:id="0"/>
      <w:r/>
      <w:bookmarkEnd w:id="1"/>
      <w:r/>
      <w:bookmarkEnd w:id="2"/>
      <w:r/>
      <w:bookmarkEnd w:id="3"/>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.1供应商提交的响应文件以及供应商与采购中心就有关谈判的所有来往通知、函件和文件均应使用简体中文。</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.2除技术性能另有规定外，响应文件所使用的度量衡单位，均须采用国家法定计量单位。</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4" w:name="_Toc16938531"/>
      <w:r/>
      <w:bookmarkStart w:id="5" w:name="_Toc20823287"/>
      <w:r/>
      <w:bookmarkStart w:id="6" w:name="_Toc513029215"/>
      <w:r/>
      <w:bookmarkStart w:id="7" w:name="_Toc462564074"/>
      <w:r>
        <w:rPr>
          <w:rFonts w:hint="eastAsia" w:ascii="仿宋" w:hAnsi="仿宋" w:eastAsia="仿宋" w:cs="Times New Roman"/>
          <w:sz w:val="28"/>
          <w:szCs w:val="28"/>
        </w:rPr>
        <w:t xml:space="preserve">响应文件构成</w:t>
      </w:r>
      <w:bookmarkEnd w:id="4"/>
      <w:r/>
      <w:bookmarkEnd w:id="5"/>
      <w:r/>
      <w:bookmarkEnd w:id="6"/>
      <w:r/>
      <w:bookmarkEnd w:id="7"/>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.1供应商编写的响应文件应包括资格证明文件、符合性证明文件、分项报价表、技术要求响应及偏离表、商务要求响应及偏离表、其他证明文件、谈判响应函等部分。</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.2如标书制作工具中格式和内容与“淮安市政府采购网”发布的谈判文件不一致，请以“淮安市政府采购网”发布的谈判文件为准。</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8" w:name="_Toc513029219"/>
      <w:r/>
      <w:bookmarkStart w:id="9" w:name="_Toc49090509"/>
      <w:r/>
      <w:bookmarkStart w:id="10" w:name="_Toc14577357"/>
      <w:r/>
      <w:bookmarkStart w:id="11" w:name="_Toc513029216"/>
      <w:r/>
      <w:bookmarkStart w:id="12" w:name="_Toc49090507"/>
      <w:r/>
      <w:bookmarkStart w:id="13" w:name="_Toc14577354"/>
      <w:r/>
      <w:bookmarkStart w:id="14" w:name="_Toc49090508"/>
      <w:r/>
      <w:bookmarkStart w:id="15" w:name="_Toc14577355"/>
      <w:r>
        <w:rPr>
          <w:rFonts w:hint="eastAsia" w:ascii="仿宋" w:hAnsi="仿宋" w:eastAsia="仿宋" w:cs="Times New Roman"/>
          <w:sz w:val="28"/>
          <w:szCs w:val="28"/>
        </w:rPr>
        <w:t xml:space="preserve">证明谈判响应标的符合谈判文件规定的文件</w:t>
      </w:r>
      <w:bookmarkEnd w:id="8"/>
      <w:r/>
      <w:bookmarkEnd w:id="9"/>
      <w:r/>
      <w:bookmarkEnd w:id="10"/>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bookmarkEnd w:id="11"/>
      <w:r/>
      <w:bookmarkEnd w:id="12"/>
      <w:r/>
      <w:bookmarkEnd w:id="13"/>
      <w:r>
        <w:rPr>
          <w:rFonts w:hint="eastAsia" w:ascii="仿宋" w:hAnsi="仿宋" w:eastAsia="仿宋"/>
          <w:sz w:val="28"/>
          <w:szCs w:val="28"/>
          <w:lang w:eastAsia="zh-CN"/>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.1供应商应按照谈判文件要求提交证明文件，证明其及谈判响应标的符合谈判文件规定。</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.2谈判文件对证明文件无明确形式要求的，证明文件可以以文字资料、图纸和数据等形式提交。</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End w:id="14"/>
      <w:r/>
      <w:bookmarkEnd w:id="15"/>
      <w:r>
        <w:rPr>
          <w:rFonts w:hint="eastAsia" w:ascii="仿宋" w:hAnsi="仿宋" w:eastAsia="仿宋" w:cs="Times New Roman"/>
          <w:sz w:val="28"/>
          <w:szCs w:val="28"/>
        </w:rPr>
        <w:t xml:space="preserve">分项报价表</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.1供应商应按照谈判文件规定格式填报分项报价表。</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.2谈判货币。响应文件中的单价和总价无特殊规定的采用人民币报价，以元为单位标注。谈判文件中另有规定的按规定执行。</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16" w:name="_Hlt26670482"/>
      <w:r/>
      <w:bookmarkEnd w:id="16"/>
      <w:r/>
      <w:bookmarkStart w:id="17" w:name="_Hlt26954731"/>
      <w:r/>
      <w:bookmarkEnd w:id="17"/>
      <w:r/>
      <w:bookmarkStart w:id="18" w:name="_Hlt26954848"/>
      <w:r/>
      <w:bookmarkEnd w:id="18"/>
      <w:r/>
      <w:bookmarkStart w:id="19" w:name="_Hlt26670486"/>
      <w:r/>
      <w:bookmarkEnd w:id="19"/>
      <w:r/>
      <w:bookmarkStart w:id="20" w:name="_Hlt26954846"/>
      <w:r/>
      <w:bookmarkEnd w:id="20"/>
      <w:r>
        <w:rPr>
          <w:rFonts w:hint="eastAsia" w:ascii="仿宋" w:hAnsi="仿宋" w:eastAsia="仿宋" w:cs="Times New Roman"/>
          <w:sz w:val="28"/>
          <w:szCs w:val="28"/>
        </w:rPr>
        <w:t xml:space="preserve">技术要求响应及偏离表、商务要求响应及偏离表（如有）</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供应商需对谈判文件中的技术要求与商务要求逐项作出响应或偏离，并说明原因。</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.2供应商可在响应文件中提供认为需要的其他技术文件或说明。</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服务承诺、培训计划、人员安排及其他（如有）</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.2供应商需根据谈判文件要求提供培训计划。</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.3供应商需根据谈判文件要求提供谈判响应标的的主要组成部分、功能设计、实现思路及关键技术等。</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21" w:name="_Toc49090510"/>
      <w:r/>
      <w:bookmarkStart w:id="22" w:name="_Toc14577359"/>
      <w:r>
        <w:rPr>
          <w:rFonts w:hint="eastAsia" w:ascii="仿宋" w:hAnsi="仿宋" w:eastAsia="仿宋" w:cs="Times New Roman"/>
          <w:sz w:val="28"/>
          <w:szCs w:val="28"/>
        </w:rPr>
        <w:t xml:space="preserve">谈判响应函</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14.1供应商应按照谈判文件中提供的格式完整、正确填写谈判响应函。</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End w:id="21"/>
      <w:r/>
      <w:bookmarkEnd w:id="22"/>
      <w:r>
        <w:rPr>
          <w:rFonts w:hint="eastAsia" w:ascii="仿宋" w:hAnsi="仿宋" w:eastAsia="仿宋" w:cs="Times New Roman"/>
          <w:sz w:val="28"/>
          <w:szCs w:val="28"/>
        </w:rPr>
        <w:t xml:space="preserve">谈判有效期</w:t>
      </w:r>
      <w:r>
        <w:rPr>
          <w:rFonts w:hint="eastAsia" w:ascii="仿宋" w:hAnsi="仿宋" w:eastAsia="仿宋" w:cs="Times New Roman"/>
          <w:sz w:val="28"/>
          <w:szCs w:val="28"/>
        </w:rPr>
      </w:r>
      <w:r/>
    </w:p>
    <w:p>
      <w:pPr>
        <w:pStyle w:val="907"/>
        <w:ind w:firstLine="540"/>
        <w:pageBreakBefore w:val="0"/>
        <w:spacing w:line="520" w:lineRule="exact"/>
        <w:rPr>
          <w:rFonts w:hint="eastAsia" w:ascii="仿宋" w:hAnsi="仿宋" w:eastAsia="仿宋"/>
          <w:b/>
          <w:bCs/>
          <w:sz w:val="28"/>
        </w:rPr>
        <w:outlineLvl w:val="9"/>
      </w:pPr>
      <w:r>
        <w:rPr>
          <w:rFonts w:hint="eastAsia" w:ascii="仿宋" w:hAnsi="仿宋" w:eastAsia="仿宋"/>
          <w:sz w:val="28"/>
        </w:rPr>
        <w:t xml:space="preserve">1</w:t>
      </w:r>
      <w:r>
        <w:rPr>
          <w:rFonts w:hint="eastAsia" w:ascii="仿宋" w:hAnsi="仿宋" w:eastAsia="仿宋"/>
          <w:sz w:val="28"/>
          <w:lang w:val="en-US" w:eastAsia="zh-CN"/>
        </w:rPr>
        <w:t xml:space="preserve">5</w:t>
      </w:r>
      <w:r>
        <w:rPr>
          <w:rFonts w:hint="eastAsia" w:ascii="仿宋" w:hAnsi="仿宋" w:eastAsia="仿宋"/>
          <w:sz w:val="28"/>
        </w:rPr>
        <w:t xml:space="preserve">.1谈判有效期为从谈判之日起计算的</w:t>
      </w:r>
      <w:r>
        <w:rPr>
          <w:rFonts w:hint="eastAsia" w:ascii="仿宋" w:hAnsi="仿宋" w:eastAsia="仿宋"/>
          <w:bCs/>
          <w:sz w:val="28"/>
          <w:lang w:eastAsia="zh-CN"/>
        </w:rPr>
        <w:t xml:space="preserve">九</w:t>
      </w:r>
      <w:r>
        <w:rPr>
          <w:rFonts w:hint="eastAsia" w:ascii="仿宋" w:hAnsi="仿宋" w:eastAsia="仿宋"/>
          <w:bCs/>
          <w:sz w:val="28"/>
        </w:rPr>
        <w:t xml:space="preserve">十天</w:t>
      </w:r>
      <w:r>
        <w:rPr>
          <w:rFonts w:hint="eastAsia" w:ascii="仿宋" w:hAnsi="仿宋" w:eastAsia="仿宋"/>
          <w:sz w:val="28"/>
        </w:rPr>
        <w:t xml:space="preserve">。谈判有效期比规定短的将被视为</w:t>
      </w:r>
      <w:r>
        <w:rPr>
          <w:rFonts w:hint="eastAsia" w:ascii="仿宋" w:hAnsi="仿宋" w:eastAsia="仿宋" w:cs="仿宋_GB2312"/>
          <w:color w:val="000000"/>
          <w:sz w:val="28"/>
          <w:szCs w:val="28"/>
          <w:lang w:val="zh-CN"/>
        </w:rPr>
        <w:t xml:space="preserve">非响应谈判而予以拒绝。</w:t>
      </w:r>
      <w:r>
        <w:rPr>
          <w:rFonts w:hint="eastAsia" w:ascii="仿宋" w:hAnsi="仿宋" w:eastAsia="仿宋"/>
          <w:b/>
          <w:bCs/>
          <w:sz w:val="28"/>
        </w:rPr>
      </w:r>
      <w:r/>
    </w:p>
    <w:p>
      <w:pPr>
        <w:pStyle w:val="907"/>
        <w:ind w:firstLine="540"/>
        <w:pageBreakBefore w:val="0"/>
        <w:spacing w:line="520" w:lineRule="exact"/>
        <w:rPr>
          <w:rFonts w:hint="eastAsia" w:ascii="仿宋" w:hAnsi="仿宋" w:eastAsia="仿宋"/>
          <w:sz w:val="28"/>
        </w:rPr>
        <w:outlineLvl w:val="9"/>
      </w:pPr>
      <w:r>
        <w:rPr>
          <w:rFonts w:hint="eastAsia" w:ascii="仿宋" w:hAnsi="仿宋" w:eastAsia="仿宋"/>
          <w:bCs/>
          <w:sz w:val="28"/>
        </w:rPr>
        <w:t xml:space="preserve">1</w:t>
      </w:r>
      <w:r>
        <w:rPr>
          <w:rFonts w:hint="eastAsia" w:ascii="仿宋" w:hAnsi="仿宋" w:eastAsia="仿宋"/>
          <w:bCs/>
          <w:sz w:val="28"/>
          <w:lang w:val="en-US" w:eastAsia="zh-CN"/>
        </w:rPr>
        <w:t xml:space="preserve">5</w:t>
      </w:r>
      <w:r>
        <w:rPr>
          <w:rFonts w:hint="eastAsia" w:ascii="仿宋" w:hAnsi="仿宋" w:eastAsia="仿宋"/>
          <w:bCs/>
          <w:sz w:val="28"/>
        </w:rPr>
        <w:t xml:space="preserve">.2</w:t>
      </w:r>
      <w:r>
        <w:rPr>
          <w:rFonts w:hint="eastAsia" w:ascii="仿宋" w:hAnsi="仿宋" w:eastAsia="仿宋"/>
          <w:sz w:val="28"/>
        </w:rPr>
        <w:t xml:space="preserve">在特殊情况下，采购中心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rPr>
          <w:rFonts w:hint="eastAsia" w:ascii="仿宋" w:hAnsi="仿宋" w:eastAsia="仿宋"/>
          <w:sz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谈判有效期的延长</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rPr>
          <w:rFonts w:hint="eastAsia" w:ascii="仿宋" w:hAnsi="仿宋" w:eastAsia="仿宋"/>
          <w:sz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响应文件的签署</w:t>
      </w:r>
      <w:r>
        <w:rPr>
          <w:rFonts w:hint="eastAsia" w:ascii="仿宋" w:hAnsi="仿宋" w:eastAsia="仿宋" w:cs="Times New Roman"/>
          <w:sz w:val="28"/>
          <w:szCs w:val="28"/>
        </w:rPr>
      </w:r>
      <w:r/>
    </w:p>
    <w:p>
      <w:pPr>
        <w:pStyle w:val="907"/>
        <w:ind w:firstLine="54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17.1响应文件仅需要在供应商</w:t>
      </w:r>
      <w:r>
        <w:rPr>
          <w:rFonts w:hint="eastAsia" w:ascii="仿宋" w:hAnsi="仿宋" w:eastAsia="仿宋"/>
          <w:sz w:val="28"/>
          <w:szCs w:val="28"/>
          <w:lang w:eastAsia="zh-CN"/>
        </w:rPr>
        <w:t xml:space="preserve">应</w:t>
      </w:r>
      <w:r>
        <w:rPr>
          <w:rFonts w:hint="eastAsia" w:ascii="仿宋" w:hAnsi="仿宋" w:eastAsia="仿宋"/>
          <w:sz w:val="28"/>
          <w:szCs w:val="28"/>
        </w:rPr>
        <w:t xml:space="preserve">进行签章的位置进行电子签章。电子响应文件不得涂改、行间插字或删除，如果出现上述情况应重新编制。</w:t>
      </w:r>
      <w:r>
        <w:rPr>
          <w:rFonts w:hint="eastAsia" w:ascii="仿宋" w:hAnsi="仿宋" w:eastAsia="仿宋"/>
          <w:sz w:val="28"/>
          <w:szCs w:val="28"/>
        </w:rPr>
      </w:r>
      <w:r/>
    </w:p>
    <w:p>
      <w:pPr>
        <w:pStyle w:val="907"/>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响应文件的上传</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18.1供应商应当按照《操作手册》规定，在提交响应文件截止时间前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rPr>
          <w:rFonts w:hint="eastAsia" w:ascii="仿宋" w:hAnsi="仿宋" w:eastAsia="仿宋"/>
          <w:sz w:val="28"/>
          <w:szCs w:val="28"/>
        </w:rPr>
      </w:r>
      <w:r/>
    </w:p>
    <w:p>
      <w:pPr>
        <w:pStyle w:val="907"/>
        <w:ind w:firstLine="560"/>
        <w:keepLines w:val="0"/>
        <w:keepNext w:val="0"/>
        <w:pageBreakBefore w:val="0"/>
        <w:spacing w:line="520" w:lineRule="exact"/>
        <w:rPr>
          <w:rFonts w:hint="eastAsia" w:ascii="仿宋" w:hAnsi="仿宋" w:eastAsia="仿宋" w:cs="宋体"/>
          <w:bCs/>
          <w:color w:val="000000"/>
          <w:sz w:val="28"/>
          <w:szCs w:val="28"/>
          <w:lang w:val="zh-CN"/>
        </w:rPr>
        <w:outlineLvl w:val="9"/>
      </w:pPr>
      <w:r>
        <w:rPr>
          <w:rFonts w:hint="eastAsia" w:ascii="仿宋" w:hAnsi="仿宋" w:eastAsia="仿宋"/>
          <w:color w:val="000000"/>
          <w:sz w:val="28"/>
          <w:szCs w:val="28"/>
        </w:rPr>
        <w:t xml:space="preserve">18.2</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上传的电子</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文件内容不清楚或不清晰的（含扫描</w:t>
      </w:r>
      <w:r>
        <w:rPr>
          <w:rFonts w:hint="eastAsia" w:ascii="仿宋" w:hAnsi="仿宋" w:eastAsia="仿宋" w:cs="宋体"/>
          <w:bCs/>
          <w:color w:val="000000"/>
          <w:sz w:val="28"/>
          <w:szCs w:val="28"/>
        </w:rPr>
        <w:t xml:space="preserve">件），造成无法评审或部分影响评审的，</w:t>
      </w:r>
      <w:r>
        <w:rPr>
          <w:rFonts w:hint="eastAsia" w:ascii="仿宋" w:hAnsi="仿宋" w:eastAsia="仿宋" w:cs="宋体"/>
          <w:bCs/>
          <w:color w:val="000000"/>
          <w:sz w:val="28"/>
          <w:szCs w:val="28"/>
          <w:lang w:val="zh-CN"/>
        </w:rPr>
        <w:t xml:space="preserve">责任由</w:t>
      </w:r>
      <w:r>
        <w:rPr>
          <w:rFonts w:hint="eastAsia" w:ascii="仿宋" w:hAnsi="仿宋" w:eastAsia="仿宋" w:cs="宋体"/>
          <w:bCs/>
          <w:color w:val="000000"/>
          <w:sz w:val="28"/>
          <w:szCs w:val="28"/>
          <w:lang w:eastAsia="zh-CN"/>
        </w:rPr>
        <w:t xml:space="preserve">供应商</w:t>
      </w:r>
      <w:r>
        <w:rPr>
          <w:rFonts w:hint="eastAsia" w:ascii="仿宋" w:hAnsi="仿宋" w:eastAsia="仿宋" w:cs="宋体"/>
          <w:bCs/>
          <w:color w:val="000000"/>
          <w:sz w:val="28"/>
          <w:szCs w:val="28"/>
          <w:lang w:val="zh-CN"/>
        </w:rPr>
        <w:t xml:space="preserve">自负。</w:t>
      </w:r>
      <w:r>
        <w:rPr>
          <w:rFonts w:hint="eastAsia" w:ascii="仿宋" w:hAnsi="仿宋" w:eastAsia="仿宋" w:cs="宋体"/>
          <w:bCs/>
          <w:color w:val="000000"/>
          <w:sz w:val="28"/>
          <w:szCs w:val="28"/>
          <w:lang w:val="zh-CN"/>
        </w:rPr>
      </w:r>
      <w:r/>
    </w:p>
    <w:p>
      <w:pPr>
        <w:pStyle w:val="90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18.3</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上传电子</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文件的时间不得迟于</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邀请中规定的截止时间。</w:t>
      </w:r>
      <w:r>
        <w:rPr>
          <w:rFonts w:hint="eastAsia" w:ascii="仿宋" w:hAnsi="仿宋" w:eastAsia="仿宋"/>
          <w:color w:val="000000"/>
          <w:sz w:val="28"/>
          <w:szCs w:val="28"/>
        </w:rPr>
      </w:r>
      <w:r/>
    </w:p>
    <w:p>
      <w:pPr>
        <w:pStyle w:val="90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18.4采购中心可以按第7条规定，通过修改</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文件有权酌情延长</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文件接收截止时间。在此情况下，</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的所有权利和义务以及</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受制约的截止日期均应以延长后新的截止日期为准。</w:t>
      </w:r>
      <w:r>
        <w:rPr>
          <w:rFonts w:hint="eastAsia" w:ascii="仿宋" w:hAnsi="仿宋" w:eastAsia="仿宋"/>
          <w:color w:val="000000"/>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响应文件被拒绝接收的情形</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19.1在谈判文件规定的提交响应文件截止时间后上传的电子响应文件。</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响应文件的修改和撤回</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sz w:val="28"/>
          <w:szCs w:val="28"/>
        </w:rPr>
        <w:t xml:space="preserve">20.1供应商在上传电子响应文件后可以对其修改或撤回，但这种修</w:t>
      </w:r>
      <w:r>
        <w:rPr>
          <w:rFonts w:hint="eastAsia" w:ascii="仿宋" w:hAnsi="仿宋" w:eastAsia="仿宋"/>
          <w:color w:val="000000"/>
          <w:sz w:val="28"/>
          <w:szCs w:val="28"/>
        </w:rPr>
        <w:t xml:space="preserve">改和撤回，必须在规定的谈判时间之前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具体操作方法见《操作手册》。</w:t>
      </w:r>
      <w:r>
        <w:rPr>
          <w:rFonts w:hint="eastAsia" w:ascii="仿宋" w:hAnsi="仿宋" w:eastAsia="仿宋"/>
          <w:color w:val="000000"/>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20.2对于电子响应文件的修改，供应商可在谈判时间前登录电子交易平台撤回电子响应文件，并上传新的电子响应文件。电子响应文件以最终完成上传的为准。</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20.3供应商不得在谈判时间以后修改电子响应文件。</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20.4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得在提交电子响应文件截止时间起至谈判有效期满前撤回电子响应文件。</w:t>
      </w:r>
      <w:r>
        <w:rPr>
          <w:rFonts w:hint="eastAsia" w:ascii="仿宋" w:hAnsi="仿宋" w:eastAsia="仿宋"/>
          <w:sz w:val="28"/>
          <w:szCs w:val="28"/>
        </w:rPr>
      </w:r>
      <w:r/>
    </w:p>
    <w:p>
      <w:pPr>
        <w:pStyle w:val="907"/>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五、响应文件的解密与评审</w:t>
      </w:r>
      <w:r>
        <w:rPr>
          <w:rFonts w:hint="eastAsia" w:ascii="仿宋" w:hAnsi="仿宋" w:eastAsia="仿宋"/>
          <w:b/>
          <w:bCs/>
          <w:sz w:val="32"/>
          <w:szCs w:val="32"/>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响应文件解密</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21.1供应商应当按照《操作手册》规定，在苏采云系统规定的时间内对谈判响应文件进行解密。</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谈判小组</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22.1采购中心将组织谈判小组对响应文件进行评审。谈判小组由采购人代表和有关技术、经济等方面的专家组成，且人员构成符合政府采购有关规定。</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22.2谈判小组独立工作，负责评审所有响应文件并确定成交</w:t>
      </w:r>
      <w:r>
        <w:rPr>
          <w:rFonts w:hint="eastAsia" w:ascii="仿宋" w:hAnsi="仿宋" w:eastAsia="仿宋" w:cs="Times New Roman"/>
          <w:sz w:val="28"/>
          <w:szCs w:val="28"/>
          <w:lang w:eastAsia="zh-CN"/>
        </w:rPr>
        <w:t xml:space="preserve">候选人</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评审过程的保密与公正</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23.1谈判小组、采购人和采购中心工作人员、相关监督人员等与评审工作有关的人员，对评审情况以及在评审过程中获悉的国家秘密、商业秘密负有保密责任。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23.2在评审过程中，供应商不得以任何行为影响谈判评审过程，否则其响应文件将被作为无效响应文件。</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23.3在项目评审期间，采购中心将设专门人员与供应商联系。</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3.4采购中心和谈判小组不向未成交的供应商解释未成交原因，也不公布评审过程中的相关细节。</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23" w:name="_Toc513029232"/>
      <w:r/>
      <w:bookmarkStart w:id="24" w:name="_Toc20823304"/>
      <w:r/>
      <w:bookmarkStart w:id="25" w:name="_Toc16938548"/>
      <w:r>
        <w:rPr>
          <w:rFonts w:hint="eastAsia" w:ascii="仿宋" w:hAnsi="仿宋" w:eastAsia="仿宋" w:cs="Times New Roman"/>
          <w:sz w:val="28"/>
          <w:szCs w:val="28"/>
        </w:rPr>
        <w:t xml:space="preserve">评审过程中</w:t>
      </w:r>
      <w:r>
        <w:rPr>
          <w:rFonts w:hint="eastAsia" w:ascii="仿宋" w:hAnsi="仿宋" w:eastAsia="仿宋" w:cs="Times New Roman"/>
          <w:sz w:val="28"/>
          <w:szCs w:val="28"/>
          <w:lang w:eastAsia="zh-CN"/>
        </w:rPr>
        <w:t xml:space="preserve">的</w:t>
      </w:r>
      <w:r>
        <w:rPr>
          <w:rFonts w:hint="eastAsia" w:ascii="仿宋" w:hAnsi="仿宋" w:eastAsia="仿宋" w:cs="Times New Roman"/>
          <w:sz w:val="28"/>
          <w:szCs w:val="28"/>
        </w:rPr>
        <w:t xml:space="preserve">澄清</w:t>
      </w:r>
      <w:bookmarkEnd w:id="23"/>
      <w:r/>
      <w:bookmarkEnd w:id="24"/>
      <w:r/>
      <w:bookmarkEnd w:id="25"/>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24.3接到谈判小组澄清、说明和更正要求的供应商如未按规定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澄清、说明和更正，其风险由供应商自行承担。</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26" w:name="_Toc20823305"/>
      <w:r/>
      <w:bookmarkStart w:id="27" w:name="_Toc513029233"/>
      <w:r/>
      <w:bookmarkStart w:id="28" w:name="_Toc16938549"/>
      <w:r>
        <w:rPr>
          <w:rFonts w:hint="eastAsia" w:ascii="仿宋" w:hAnsi="仿宋" w:eastAsia="仿宋" w:cs="Times New Roman"/>
          <w:sz w:val="28"/>
          <w:szCs w:val="28"/>
        </w:rPr>
        <w:t xml:space="preserve">对响应文件的审</w:t>
      </w:r>
      <w:bookmarkEnd w:id="26"/>
      <w:r/>
      <w:bookmarkEnd w:id="27"/>
      <w:r/>
      <w:bookmarkEnd w:id="28"/>
      <w:r>
        <w:rPr>
          <w:rFonts w:hint="eastAsia" w:ascii="仿宋" w:hAnsi="仿宋" w:eastAsia="仿宋" w:cs="Times New Roman"/>
          <w:sz w:val="28"/>
          <w:szCs w:val="28"/>
        </w:rPr>
        <w:t xml:space="preserve">查</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25.1响应文件审查分为资格审查和符合性审查。</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25.1资格审查：由谈判小组依据法律法规和谈判文件的规定，对响应文件中的资格证明文件进行审查，以确定供应商是否具备参加谈判的资格。谈判小组在进行资格审查的同时，将在“信用中国”网站（www.creditchina.gov.cn）查询供应商的信用记录，以确定供应商是否具备谈判资格</w:t>
      </w:r>
      <w:r>
        <w:rPr>
          <w:rFonts w:hint="eastAsia" w:ascii="仿宋" w:hAnsi="仿宋" w:eastAsia="仿宋"/>
          <w:sz w:val="28"/>
          <w:szCs w:val="28"/>
          <w:lang w:eastAsia="zh-CN"/>
        </w:rPr>
        <w:t xml:space="preserve">，</w:t>
      </w:r>
      <w:r>
        <w:rPr>
          <w:rFonts w:hint="eastAsia" w:ascii="仿宋" w:hAnsi="仿宋" w:eastAsia="仿宋"/>
          <w:sz w:val="28"/>
          <w:szCs w:val="28"/>
        </w:rPr>
        <w:t xml:space="preserve">查询结果留存并归档。</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25.1.2符合性审查：依据谈判文件的规定，由谈判小组从响应文件的有效性、完整性和对谈判文件的响应程度进行审查，以确定是否对谈判文件的实质性要求作出响应。</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25.1.3未通过资格审查或符合性审查的供应商，谈判小组将在苏采云系统中告知未通过资格审查或符合性审查的原因，评审结束后，谈判小组将不再告知未通过资格审查或符合性审查的原因。</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.3如果</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文件实质上没有响应</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文件的要求，评委会将予以拒绝，</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不得通过修改或撤销</w:t>
      </w:r>
      <w:r>
        <w:rPr>
          <w:rFonts w:hint="eastAsia" w:ascii="仿宋" w:hAnsi="仿宋" w:eastAsia="仿宋"/>
          <w:color w:val="000000"/>
          <w:sz w:val="28"/>
          <w:szCs w:val="28"/>
          <w:lang w:eastAsia="zh-CN"/>
        </w:rPr>
        <w:t xml:space="preserve">不符</w:t>
      </w:r>
      <w:r>
        <w:rPr>
          <w:rFonts w:hint="eastAsia" w:ascii="仿宋" w:hAnsi="仿宋" w:eastAsia="仿宋"/>
          <w:color w:val="000000"/>
          <w:sz w:val="28"/>
          <w:szCs w:val="28"/>
        </w:rPr>
        <w:t xml:space="preserve">合要求的偏离或保留而使其</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成为实质性响应。</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.4</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将对确定为实质性响应的</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进行进一步审核，看其是否有计算上或累加上的算术错误，修正错误的原则如下：</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）大写金额和小写金额不一致的，以大写金额为准。</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）单价金额小数点或者百分比有明显错位的，以总价为准，并修改单价。</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）总价金额与按单价汇总金额不一致的，以单价金额计算结果为准。</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同时出现两种以上错误的，按照前款规定的顺序修正。</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.5评委会将按上述修正错误的方法调整</w:t>
      </w:r>
      <w:r>
        <w:rPr>
          <w:rFonts w:hint="eastAsia" w:ascii="仿宋" w:hAnsi="仿宋" w:eastAsia="仿宋"/>
          <w:color w:val="000000"/>
          <w:sz w:val="28"/>
          <w:szCs w:val="28"/>
          <w:lang w:eastAsia="zh-CN"/>
        </w:rPr>
        <w:t xml:space="preserve">响应文</w:t>
      </w:r>
      <w:r>
        <w:rPr>
          <w:rFonts w:hint="eastAsia" w:ascii="仿宋" w:hAnsi="仿宋" w:eastAsia="仿宋"/>
          <w:color w:val="000000"/>
          <w:sz w:val="28"/>
          <w:szCs w:val="28"/>
        </w:rPr>
        <w:t xml:space="preserve">件中的报价，并</w:t>
      </w:r>
      <w:r>
        <w:rPr>
          <w:rFonts w:ascii="仿宋" w:hAnsi="仿宋" w:eastAsia="仿宋"/>
          <w:color w:val="000000"/>
          <w:sz w:val="28"/>
          <w:szCs w:val="28"/>
        </w:rPr>
        <w:t xml:space="preserve">通过</w:t>
      </w:r>
      <w:r>
        <w:rPr>
          <w:rFonts w:hint="eastAsia" w:ascii="仿宋" w:hAnsi="仿宋" w:eastAsia="仿宋"/>
          <w:color w:val="000000"/>
          <w:sz w:val="28"/>
          <w:szCs w:val="28"/>
        </w:rPr>
        <w:t xml:space="preserve">苏采云系统告知</w:t>
      </w:r>
      <w:r>
        <w:rPr>
          <w:rFonts w:hint="eastAsia" w:ascii="仿宋" w:hAnsi="仿宋" w:eastAsia="仿宋"/>
          <w:color w:val="000000"/>
          <w:sz w:val="28"/>
          <w:szCs w:val="28"/>
          <w:lang w:eastAsia="zh-CN"/>
        </w:rPr>
        <w:t xml:space="preserve">供应商</w:t>
      </w:r>
      <w:r>
        <w:rPr>
          <w:rFonts w:ascii="仿宋" w:hAnsi="仿宋" w:eastAsia="仿宋"/>
          <w:color w:val="000000"/>
          <w:sz w:val="28"/>
          <w:szCs w:val="28"/>
        </w:rPr>
        <w:t xml:space="preserve">，</w:t>
      </w:r>
      <w:r>
        <w:rPr>
          <w:rFonts w:hint="eastAsia" w:ascii="仿宋" w:hAnsi="仿宋" w:eastAsia="仿宋"/>
          <w:color w:val="000000"/>
          <w:sz w:val="28"/>
          <w:szCs w:val="28"/>
        </w:rPr>
        <w:t xml:space="preserve">调整后的价格应对</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具有约束力。如果</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不接受修正后的价格，则其</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将被拒绝。</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w:t>
      </w:r>
      <w:r>
        <w:rPr>
          <w:rFonts w:hint="eastAsia" w:ascii="仿宋" w:hAnsi="仿宋" w:eastAsia="仿宋"/>
          <w:color w:val="000000"/>
          <w:sz w:val="28"/>
          <w:szCs w:val="28"/>
          <w:lang w:eastAsia="zh-CN"/>
        </w:rPr>
        <w:t xml:space="preserve">供应商</w:t>
      </w:r>
      <w:r>
        <w:rPr>
          <w:rFonts w:ascii="仿宋" w:hAnsi="仿宋" w:eastAsia="仿宋"/>
          <w:color w:val="000000"/>
          <w:sz w:val="28"/>
          <w:szCs w:val="28"/>
        </w:rPr>
        <w:t xml:space="preserve">参加同一合同项下</w:t>
      </w:r>
      <w:r>
        <w:rPr>
          <w:rFonts w:hint="eastAsia" w:ascii="仿宋" w:hAnsi="仿宋" w:eastAsia="仿宋"/>
          <w:color w:val="000000"/>
          <w:sz w:val="28"/>
          <w:szCs w:val="28"/>
          <w:lang w:eastAsia="zh-CN"/>
        </w:rPr>
        <w:t xml:space="preserve">谈判</w:t>
      </w:r>
      <w:r>
        <w:rPr>
          <w:rFonts w:ascii="仿宋" w:hAnsi="仿宋" w:eastAsia="仿宋"/>
          <w:color w:val="000000"/>
          <w:sz w:val="28"/>
          <w:szCs w:val="28"/>
        </w:rPr>
        <w:t xml:space="preserve">的，以其中通过资格审查、符合性审查且报价最低的参加</w:t>
      </w:r>
      <w:r>
        <w:rPr>
          <w:rFonts w:hint="eastAsia" w:ascii="仿宋" w:hAnsi="仿宋" w:eastAsia="仿宋"/>
          <w:color w:val="000000"/>
          <w:sz w:val="28"/>
          <w:szCs w:val="28"/>
          <w:lang w:eastAsia="zh-CN"/>
        </w:rPr>
        <w:t xml:space="preserve">谈判</w:t>
      </w:r>
      <w:r>
        <w:rPr>
          <w:rFonts w:ascii="仿宋" w:hAnsi="仿宋" w:eastAsia="仿宋"/>
          <w:color w:val="000000"/>
          <w:sz w:val="28"/>
          <w:szCs w:val="28"/>
        </w:rPr>
        <w:t xml:space="preserve">；报价相同的，由</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按照</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文件规定的方式（</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w:t>
      </w:r>
      <w:r>
        <w:rPr>
          <w:rFonts w:hint="eastAsia" w:ascii="仿宋" w:hAnsi="仿宋" w:eastAsia="仿宋"/>
          <w:color w:val="000000"/>
          <w:sz w:val="28"/>
          <w:szCs w:val="28"/>
          <w:lang w:eastAsia="zh-CN"/>
        </w:rPr>
        <w:t xml:space="preserve">谈判</w:t>
      </w:r>
      <w:r>
        <w:rPr>
          <w:rFonts w:ascii="仿宋" w:hAnsi="仿宋" w:eastAsia="仿宋"/>
          <w:color w:val="000000"/>
          <w:sz w:val="28"/>
          <w:szCs w:val="28"/>
        </w:rPr>
        <w:t xml:space="preserve">的</w:t>
      </w:r>
      <w:r>
        <w:rPr>
          <w:rFonts w:hint="eastAsia" w:ascii="仿宋" w:hAnsi="仿宋" w:eastAsia="仿宋"/>
          <w:color w:val="000000"/>
          <w:sz w:val="28"/>
          <w:szCs w:val="28"/>
          <w:lang w:eastAsia="zh-CN"/>
        </w:rPr>
        <w:t xml:space="preserve">供应商</w:t>
      </w:r>
      <w:r>
        <w:rPr>
          <w:rFonts w:ascii="仿宋" w:hAnsi="仿宋" w:eastAsia="仿宋"/>
          <w:color w:val="000000"/>
          <w:sz w:val="28"/>
          <w:szCs w:val="28"/>
        </w:rPr>
        <w:t xml:space="preserve">，其他</w:t>
      </w:r>
      <w:r>
        <w:rPr>
          <w:rFonts w:hint="eastAsia" w:ascii="仿宋" w:hAnsi="仿宋" w:eastAsia="仿宋"/>
          <w:color w:val="000000"/>
          <w:sz w:val="28"/>
          <w:szCs w:val="28"/>
          <w:lang w:eastAsia="zh-CN"/>
        </w:rPr>
        <w:t xml:space="preserve">响应</w:t>
      </w:r>
      <w:r>
        <w:rPr>
          <w:rFonts w:ascii="仿宋" w:hAnsi="仿宋" w:eastAsia="仿宋"/>
          <w:color w:val="000000"/>
          <w:sz w:val="28"/>
          <w:szCs w:val="28"/>
        </w:rPr>
        <w:t xml:space="preserve">无效。</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highlight w:val="none"/>
        </w:rPr>
        <w:outlineLvl w:val="9"/>
      </w:pPr>
      <w:r>
        <w:rPr>
          <w:rFonts w:ascii="仿宋" w:hAnsi="仿宋" w:eastAsia="仿宋"/>
          <w:color w:val="000000"/>
          <w:sz w:val="28"/>
          <w:szCs w:val="28"/>
          <w:highlight w:val="none"/>
        </w:rPr>
        <w:t xml:space="preserve">非单一产品采购项目，</w:t>
      </w:r>
      <w:r>
        <w:rPr>
          <w:rFonts w:hint="eastAsia" w:ascii="仿宋" w:hAnsi="仿宋" w:eastAsia="仿宋"/>
          <w:color w:val="000000"/>
          <w:sz w:val="28"/>
          <w:szCs w:val="28"/>
          <w:highlight w:val="none"/>
          <w:lang w:eastAsia="zh-CN"/>
        </w:rPr>
        <w:t xml:space="preserve">谈判</w:t>
      </w:r>
      <w:r>
        <w:rPr>
          <w:rFonts w:ascii="仿宋" w:hAnsi="仿宋" w:eastAsia="仿宋"/>
          <w:color w:val="000000"/>
          <w:sz w:val="28"/>
          <w:szCs w:val="28"/>
          <w:highlight w:val="none"/>
        </w:rPr>
        <w:t xml:space="preserve">文件中</w:t>
      </w:r>
      <w:r>
        <w:rPr>
          <w:rFonts w:hint="eastAsia" w:ascii="仿宋" w:hAnsi="仿宋" w:eastAsia="仿宋"/>
          <w:color w:val="000000"/>
          <w:sz w:val="28"/>
          <w:szCs w:val="28"/>
          <w:highlight w:val="none"/>
        </w:rPr>
        <w:t xml:space="preserve">将载明其中的核心产品（</w:t>
      </w:r>
      <w:r>
        <w:rPr>
          <w:rFonts w:hint="eastAsia" w:ascii="仿宋" w:hAnsi="仿宋" w:eastAsia="仿宋"/>
          <w:color w:val="000000"/>
          <w:sz w:val="28"/>
          <w:szCs w:val="28"/>
          <w:highlight w:val="none"/>
          <w:lang w:val="en-US" w:eastAsia="zh-CN"/>
        </w:rPr>
        <w:t xml:space="preserve">B4</w:t>
      </w:r>
      <w:r>
        <w:rPr>
          <w:rFonts w:hint="eastAsia" w:ascii="仿宋" w:hAnsi="仿宋" w:eastAsia="仿宋"/>
          <w:color w:val="000000"/>
          <w:sz w:val="28"/>
          <w:szCs w:val="28"/>
          <w:highlight w:val="none"/>
        </w:rPr>
        <w:t xml:space="preserve">复印纸</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B5复印纸</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。多家</w:t>
      </w:r>
      <w:r>
        <w:rPr>
          <w:rFonts w:hint="eastAsia" w:ascii="仿宋" w:hAnsi="仿宋" w:eastAsia="仿宋"/>
          <w:color w:val="000000"/>
          <w:sz w:val="28"/>
          <w:szCs w:val="28"/>
          <w:highlight w:val="none"/>
          <w:lang w:eastAsia="zh-CN"/>
        </w:rPr>
        <w:t xml:space="preserve">供应商</w:t>
      </w:r>
      <w:r>
        <w:rPr>
          <w:rFonts w:ascii="仿宋" w:hAnsi="仿宋" w:eastAsia="仿宋"/>
          <w:color w:val="000000"/>
          <w:sz w:val="28"/>
          <w:szCs w:val="28"/>
          <w:highlight w:val="none"/>
        </w:rPr>
        <w:t xml:space="preserve">提供的核心产品品牌相同的，按前款规定处理。</w:t>
      </w:r>
      <w:r>
        <w:rPr>
          <w:rFonts w:ascii="仿宋" w:hAnsi="仿宋" w:eastAsia="仿宋"/>
          <w:color w:val="000000"/>
          <w:sz w:val="28"/>
          <w:szCs w:val="28"/>
          <w:highlight w:val="none"/>
        </w:rPr>
      </w:r>
      <w:r/>
    </w:p>
    <w:p>
      <w:pPr>
        <w:pStyle w:val="90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.7</w:t>
      </w:r>
      <w:r>
        <w:rPr>
          <w:rFonts w:hint="eastAsia" w:ascii="仿宋" w:hAnsi="仿宋" w:eastAsia="仿宋"/>
          <w:color w:val="000000"/>
          <w:sz w:val="28"/>
          <w:szCs w:val="28"/>
          <w:highlight w:val="none"/>
          <w:lang w:val="en-US" w:eastAsia="zh-CN"/>
        </w:rPr>
        <w:t xml:space="preserve">供应商</w:t>
      </w:r>
      <w:r>
        <w:rPr>
          <w:rFonts w:hint="eastAsia" w:ascii="仿宋" w:hAnsi="仿宋" w:eastAsia="仿宋"/>
          <w:color w:val="000000"/>
          <w:sz w:val="28"/>
          <w:szCs w:val="28"/>
          <w:highlight w:val="none"/>
        </w:rPr>
        <w:t xml:space="preserve">在</w:t>
      </w:r>
      <w:r>
        <w:rPr>
          <w:rFonts w:hint="eastAsia" w:ascii="仿宋" w:hAnsi="仿宋" w:eastAsia="仿宋"/>
          <w:color w:val="000000"/>
          <w:sz w:val="28"/>
          <w:szCs w:val="28"/>
          <w:highlight w:val="none"/>
          <w:lang w:eastAsia="zh-CN"/>
        </w:rPr>
        <w:t xml:space="preserve">评审</w:t>
      </w:r>
      <w:r>
        <w:rPr>
          <w:rFonts w:hint="eastAsia" w:ascii="仿宋" w:hAnsi="仿宋" w:eastAsia="仿宋"/>
          <w:color w:val="000000"/>
          <w:sz w:val="28"/>
          <w:szCs w:val="28"/>
          <w:highlight w:val="none"/>
        </w:rPr>
        <w:t xml:space="preserve">全过程中应保持通讯畅通，及时登录苏采云系统查阅</w:t>
      </w:r>
      <w:r>
        <w:rPr>
          <w:rFonts w:ascii="仿宋" w:hAnsi="仿宋" w:eastAsia="仿宋"/>
          <w:color w:val="000000"/>
          <w:sz w:val="28"/>
          <w:szCs w:val="28"/>
          <w:highlight w:val="none"/>
        </w:rPr>
        <w:t xml:space="preserve">、答复相关</w:t>
      </w:r>
      <w:r>
        <w:rPr>
          <w:rFonts w:hint="eastAsia" w:ascii="仿宋" w:hAnsi="仿宋" w:eastAsia="仿宋"/>
          <w:color w:val="000000"/>
          <w:sz w:val="28"/>
          <w:szCs w:val="28"/>
          <w:highlight w:val="none"/>
        </w:rPr>
        <w:t xml:space="preserve">信息</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并安排专人与采购中心及</w:t>
      </w:r>
      <w:r>
        <w:rPr>
          <w:rFonts w:hint="eastAsia" w:ascii="仿宋" w:hAnsi="仿宋" w:eastAsia="仿宋"/>
          <w:color w:val="000000"/>
          <w:sz w:val="28"/>
          <w:szCs w:val="28"/>
          <w:highlight w:val="none"/>
          <w:lang w:eastAsia="zh-CN"/>
        </w:rPr>
        <w:t xml:space="preserve">谈判小组</w:t>
      </w:r>
      <w:r>
        <w:rPr>
          <w:rFonts w:hint="eastAsia" w:ascii="仿宋" w:hAnsi="仿宋" w:eastAsia="仿宋"/>
          <w:color w:val="000000"/>
          <w:sz w:val="28"/>
          <w:szCs w:val="28"/>
          <w:highlight w:val="none"/>
        </w:rPr>
        <w:t xml:space="preserve">联系。</w:t>
      </w:r>
      <w:r>
        <w:rPr>
          <w:rFonts w:hint="eastAsia" w:ascii="仿宋" w:hAnsi="仿宋" w:eastAsia="仿宋"/>
          <w:color w:val="000000"/>
          <w:sz w:val="28"/>
          <w:szCs w:val="28"/>
          <w:highlight w:val="none"/>
        </w:rPr>
      </w:r>
      <w:r/>
    </w:p>
    <w:p>
      <w:pPr>
        <w:pStyle w:val="907"/>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25.8异常低价响应审查</w:t>
      </w:r>
      <w:r>
        <w:rPr>
          <w:rFonts w:hint="eastAsia" w:ascii="仿宋" w:hAnsi="仿宋" w:eastAsia="仿宋"/>
          <w:color w:val="000000"/>
          <w:sz w:val="28"/>
          <w:szCs w:val="28"/>
          <w:highlight w:val="none"/>
          <w:lang w:val="en-US" w:eastAsia="zh-CN"/>
        </w:rPr>
      </w:r>
      <w:r/>
    </w:p>
    <w:p>
      <w:pPr>
        <w:pStyle w:val="907"/>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25.8.1评审过程中出现下列情形之一的，谈判小组应当启动异常低价响应审查程序：</w:t>
      </w:r>
      <w:r>
        <w:rPr>
          <w:rFonts w:hint="eastAsia" w:ascii="仿宋" w:hAnsi="仿宋" w:eastAsia="仿宋"/>
          <w:color w:val="000000"/>
          <w:sz w:val="28"/>
          <w:szCs w:val="28"/>
          <w:highlight w:val="none"/>
          <w:lang w:val="en-US" w:eastAsia="zh-CN"/>
        </w:rPr>
      </w:r>
      <w:r/>
    </w:p>
    <w:p>
      <w:pPr>
        <w:pStyle w:val="907"/>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olor w:val="000000"/>
          <w:sz w:val="28"/>
          <w:szCs w:val="28"/>
          <w:highlight w:val="none"/>
          <w:lang w:val="en-US" w:eastAsia="zh-CN"/>
        </w:rPr>
      </w:r>
      <w:r/>
    </w:p>
    <w:p>
      <w:pPr>
        <w:pStyle w:val="907"/>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color w:val="000000"/>
          <w:sz w:val="28"/>
          <w:szCs w:val="28"/>
          <w:highlight w:val="none"/>
          <w:lang w:val="en-US" w:eastAsia="zh-CN"/>
        </w:rPr>
      </w:r>
      <w:r/>
    </w:p>
    <w:p>
      <w:pPr>
        <w:pStyle w:val="907"/>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color w:val="000000"/>
          <w:sz w:val="28"/>
          <w:szCs w:val="28"/>
          <w:highlight w:val="none"/>
          <w:lang w:val="en-US" w:eastAsia="zh-CN"/>
        </w:rPr>
      </w:r>
      <w:r/>
    </w:p>
    <w:p>
      <w:pPr>
        <w:pStyle w:val="907"/>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color w:val="000000"/>
          <w:sz w:val="28"/>
          <w:szCs w:val="28"/>
          <w:highlight w:val="none"/>
          <w:lang w:val="en-US" w:eastAsia="zh-CN"/>
        </w:rPr>
      </w:r>
      <w:r/>
    </w:p>
    <w:p>
      <w:pPr>
        <w:pStyle w:val="907"/>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25.8.2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olor w:val="000000"/>
          <w:sz w:val="28"/>
          <w:szCs w:val="28"/>
          <w:highlight w:val="none"/>
          <w:lang w:val="en-US" w:eastAsia="zh-CN"/>
        </w:rPr>
      </w:r>
      <w:r/>
    </w:p>
    <w:p>
      <w:pPr>
        <w:pStyle w:val="907"/>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仿宋" w:hAnsi="仿宋" w:eastAsia="仿宋"/>
          <w:color w:val="000000"/>
          <w:sz w:val="28"/>
          <w:szCs w:val="28"/>
          <w:highlight w:val="none"/>
          <w:lang w:val="en-US" w:eastAsia="zh-CN"/>
        </w:rPr>
      </w:r>
      <w:r/>
    </w:p>
    <w:p>
      <w:pPr>
        <w:pStyle w:val="90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仿宋" w:hAnsi="仿宋" w:eastAsia="仿宋"/>
          <w:color w:val="000000"/>
          <w:sz w:val="28"/>
          <w:szCs w:val="28"/>
          <w:highlight w:val="none"/>
        </w:rPr>
      </w:r>
      <w:r/>
    </w:p>
    <w:p>
      <w:pPr>
        <w:pStyle w:val="907"/>
        <w:ind w:firstLine="56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25.3未实质性响应谈判文件的情形</w:t>
      </w:r>
      <w:r>
        <w:rPr>
          <w:rFonts w:hint="eastAsia" w:ascii="仿宋" w:hAnsi="仿宋" w:eastAsia="仿宋"/>
          <w:sz w:val="28"/>
          <w:szCs w:val="28"/>
          <w:highlight w:val="none"/>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25.3.1供应商在苏采云系统规定的时间内未成功解密电子响应文件的。</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25.3.2供应商未按照谈判文件要求上传电子响应文件的。</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25.3.3同一供应商提交两个（含两个）以上不同的响应文件或者最后报价的。</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25.3.4供应商不具备谈判文件中规定资格要求的。</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25.3.5供应商的最后报价超过了采购预算。</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25.3.6不符合谈判文件中规定的实质性要求和条件的（实质性要求和条件是指本招标文件中用带星号（“★”）的商务和技术要求）。</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25.3.8响应文件含有采购人不能接受的附加条件的。</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25.3.9按照第</w:t>
      </w:r>
      <w:r>
        <w:rPr>
          <w:rFonts w:hint="eastAsia" w:ascii="仿宋" w:hAnsi="仿宋" w:eastAsia="仿宋"/>
          <w:sz w:val="28"/>
          <w:szCs w:val="28"/>
          <w:highlight w:val="yellow"/>
        </w:rPr>
        <w:t xml:space="preserve">3</w:t>
      </w:r>
      <w:r>
        <w:rPr>
          <w:rFonts w:hint="eastAsia" w:ascii="仿宋" w:hAnsi="仿宋" w:eastAsia="仿宋"/>
          <w:sz w:val="28"/>
          <w:szCs w:val="28"/>
          <w:highlight w:val="yellow"/>
          <w:lang w:val="en-US" w:eastAsia="zh-CN"/>
        </w:rPr>
        <w:t xml:space="preserve">7</w:t>
      </w:r>
      <w:r>
        <w:rPr>
          <w:rFonts w:hint="eastAsia" w:ascii="仿宋" w:hAnsi="仿宋" w:eastAsia="仿宋"/>
          <w:sz w:val="28"/>
          <w:szCs w:val="28"/>
          <w:highlight w:val="yellow"/>
        </w:rPr>
        <w:t xml:space="preserve">.</w:t>
      </w:r>
      <w:r>
        <w:rPr>
          <w:rFonts w:hint="eastAsia" w:ascii="仿宋" w:hAnsi="仿宋" w:eastAsia="仿宋"/>
          <w:sz w:val="28"/>
          <w:szCs w:val="28"/>
          <w:highlight w:val="yellow"/>
          <w:lang w:val="en-US" w:eastAsia="zh-CN"/>
        </w:rPr>
        <w:t xml:space="preserve">2</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25.3.10响应文件未按照谈判文件要求加盖CA电子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章的。</w:t>
      </w:r>
      <w:r>
        <w:rPr>
          <w:rFonts w:hint="eastAsia" w:ascii="仿宋" w:hAnsi="仿宋" w:eastAsia="仿宋"/>
          <w:sz w:val="28"/>
          <w:szCs w:val="28"/>
        </w:rPr>
      </w:r>
      <w:r/>
    </w:p>
    <w:p>
      <w:pPr>
        <w:pStyle w:val="907"/>
        <w:ind w:firstLine="56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25.3.11未按第五章项目采购需求“三、服务要求”中带</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要求提供承诺书并加盖电子签章的。</w:t>
      </w:r>
      <w:r>
        <w:rPr>
          <w:rFonts w:ascii="仿宋" w:hAnsi="仿宋" w:eastAsia="仿宋"/>
          <w:sz w:val="28"/>
          <w:szCs w:val="28"/>
          <w:lang w:val="en-US" w:eastAsia="zh-CN"/>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25.4未实质性响应谈判文件的响应文件按无效响应处理。</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25.5如果响应文件实质上没有响应谈判文件的要求，谈判小组将予以拒绝，供应商不得通过修改或撤销不合要求的偏离或保留而使其成为实质性响应的文件。</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25.6供应商在项目评审全过程中应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，并安排专人与采购中心及谈判小组联系。</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谈判程序及评审标准</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26.1谈判程序</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26.1.3供应商未在谈判小组规定的时间内在苏采云系统中提交最后报价的视为放弃谈判，其响应文件按无效响应处理，最后报价格式表须加盖CA电子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已提交响应文件的供应商，在提交最后报价之前，可以根据谈判情况退出谈判</w:t>
      </w:r>
      <w:r>
        <w:rPr>
          <w:rFonts w:hint="eastAsia" w:ascii="仿宋" w:hAnsi="仿宋" w:eastAsia="仿宋"/>
          <w:sz w:val="28"/>
          <w:szCs w:val="28"/>
        </w:rPr>
        <w:t xml:space="preserve">，并在苏采云系统中提交“退出谈判函”并加盖CA电子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w:t>
      </w:r>
      <w:r>
        <w:rPr>
          <w:rFonts w:ascii="仿宋" w:hAnsi="仿宋" w:eastAsia="仿宋"/>
          <w:sz w:val="28"/>
          <w:szCs w:val="28"/>
        </w:rPr>
        <w:t xml:space="preserve">。</w:t>
      </w:r>
      <w:r>
        <w:rPr>
          <w:rFonts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26.2评审标准</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见本谈判文件第三章规定。</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26.3采购活动终止的情况</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出现下列情形之一的，本次竞争性谈判采购活动将被终止：</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26.3.1因情况变化，不再符合规定的竞争性谈判采购方式适用情形的。</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26.3.2出现影响采购公正的违法、违规行为的。</w:t>
      </w:r>
      <w:r>
        <w:rPr>
          <w:rFonts w:hint="eastAsia" w:ascii="仿宋" w:hAnsi="仿宋" w:eastAsia="仿宋"/>
          <w:sz w:val="28"/>
          <w:szCs w:val="28"/>
        </w:rPr>
      </w:r>
      <w:r/>
    </w:p>
    <w:p>
      <w:pPr>
        <w:pStyle w:val="907"/>
        <w:ind w:firstLine="565"/>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26.3.3</w:t>
      </w:r>
      <w:r>
        <w:rPr>
          <w:rFonts w:hint="eastAsia" w:ascii="仿宋" w:hAnsi="仿宋" w:eastAsia="仿宋"/>
          <w:sz w:val="28"/>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26.3.4在苏采云系统规定时间内成功解密电子响应文件的供应商不足3家的。</w:t>
      </w:r>
      <w:r>
        <w:rPr>
          <w:rFonts w:hint="eastAsia" w:ascii="仿宋" w:hAnsi="仿宋" w:eastAsia="仿宋"/>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因重大变故，采购任务取消的。</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认定</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文件存在歧义、重大缺陷导致评审工作无法进行。</w:t>
      </w:r>
      <w:r>
        <w:rPr>
          <w:rFonts w:ascii="仿宋" w:hAnsi="仿宋" w:eastAsia="仿宋"/>
          <w:color w:val="000000"/>
          <w:sz w:val="28"/>
          <w:szCs w:val="28"/>
        </w:rPr>
      </w:r>
      <w:r/>
    </w:p>
    <w:p>
      <w:pPr>
        <w:pStyle w:val="90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因苏采云</w:t>
      </w:r>
      <w:r>
        <w:rPr>
          <w:rFonts w:hint="eastAsia" w:ascii="仿宋" w:hAnsi="仿宋" w:eastAsia="仿宋"/>
          <w:color w:val="000000"/>
          <w:sz w:val="28"/>
          <w:szCs w:val="28"/>
          <w:lang w:eastAsia="zh-CN"/>
        </w:rPr>
        <w:t xml:space="preserve">系统故障</w:t>
      </w:r>
      <w:r>
        <w:rPr>
          <w:rFonts w:ascii="仿宋" w:hAnsi="仿宋" w:eastAsia="仿宋"/>
          <w:color w:val="000000"/>
          <w:sz w:val="28"/>
          <w:szCs w:val="28"/>
        </w:rPr>
        <w:t xml:space="preserve">原因造成</w:t>
      </w:r>
      <w:r>
        <w:rPr>
          <w:rFonts w:hint="eastAsia" w:ascii="仿宋" w:hAnsi="仿宋" w:eastAsia="仿宋"/>
          <w:color w:val="000000"/>
          <w:sz w:val="28"/>
          <w:szCs w:val="28"/>
          <w:lang w:eastAsia="zh-CN"/>
        </w:rPr>
        <w:t xml:space="preserve">评审</w:t>
      </w:r>
      <w:r>
        <w:rPr>
          <w:rFonts w:ascii="仿宋" w:hAnsi="仿宋" w:eastAsia="仿宋"/>
          <w:color w:val="000000"/>
          <w:sz w:val="28"/>
          <w:szCs w:val="28"/>
        </w:rPr>
        <w:t xml:space="preserve">不成功</w:t>
      </w:r>
      <w:r>
        <w:rPr>
          <w:rFonts w:hint="eastAsia" w:ascii="仿宋" w:hAnsi="仿宋" w:eastAsia="仿宋"/>
          <w:color w:val="000000"/>
          <w:sz w:val="28"/>
          <w:szCs w:val="28"/>
        </w:rPr>
        <w:t xml:space="preserve">的</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推荐成交候选供应商</w:t>
      </w:r>
      <w:r>
        <w:rPr>
          <w:rFonts w:hint="eastAsia" w:ascii="仿宋" w:hAnsi="仿宋" w:eastAsia="仿宋" w:cs="Times New Roman"/>
          <w:sz w:val="28"/>
          <w:szCs w:val="28"/>
        </w:rPr>
      </w:r>
      <w:r/>
    </w:p>
    <w:p>
      <w:pPr>
        <w:pStyle w:val="907"/>
        <w:ind w:firstLine="539"/>
        <w:pageBreakBefore w:val="0"/>
        <w:spacing w:line="520" w:lineRule="exact"/>
        <w:rPr>
          <w:rFonts w:hint="eastAsia" w:ascii="仿宋" w:hAnsi="仿宋" w:eastAsia="仿宋"/>
          <w:sz w:val="28"/>
        </w:rPr>
        <w:outlineLvl w:val="9"/>
      </w:pPr>
      <w:r>
        <w:rPr>
          <w:rFonts w:hint="eastAsia" w:ascii="仿宋" w:hAnsi="仿宋" w:eastAsia="仿宋"/>
          <w:sz w:val="28"/>
        </w:rPr>
        <w:t xml:space="preserve">27.1谈判小组将对通过资格性审查和符合性审查的响应文件进行评价和比较。</w:t>
      </w:r>
      <w:r>
        <w:rPr>
          <w:rFonts w:hint="eastAsia" w:ascii="仿宋" w:hAnsi="仿宋" w:eastAsia="仿宋"/>
          <w:sz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27.2谈判小组</w:t>
      </w:r>
      <w:r>
        <w:rPr>
          <w:rFonts w:hint="eastAsia" w:ascii="仿宋" w:hAnsi="仿宋" w:eastAsia="仿宋"/>
          <w:sz w:val="28"/>
          <w:szCs w:val="28"/>
        </w:rPr>
        <w:t xml:space="preserve">按谈判文件第三章中公布的评标标准对每份合格响应文件进行评审，推荐3名成交候选供应商</w:t>
      </w:r>
      <w:r>
        <w:rPr>
          <w:rFonts w:hint="eastAsia" w:ascii="仿宋" w:hAnsi="仿宋" w:eastAsia="仿宋" w:cs="楷体"/>
          <w:sz w:val="28"/>
          <w:szCs w:val="28"/>
        </w:rPr>
        <w:t xml:space="preserve">。</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27</w:t>
      </w:r>
      <w:r>
        <w:rPr>
          <w:rFonts w:ascii="仿宋" w:hAnsi="仿宋" w:eastAsia="仿宋"/>
          <w:sz w:val="28"/>
          <w:szCs w:val="28"/>
        </w:rPr>
        <w:t xml:space="preserve">.3</w:t>
      </w:r>
      <w:r>
        <w:rPr>
          <w:rFonts w:hint="eastAsia" w:ascii="仿宋" w:hAnsi="仿宋" w:eastAsia="仿宋"/>
          <w:sz w:val="28"/>
          <w:szCs w:val="28"/>
        </w:rPr>
        <w:t xml:space="preserve">谈判小组发现谈判文件存在歧义、重大缺陷导致评审工作无法进行，或者谈判文件内容存在违反国家有关规定的，评审工作停止，采购中心修改谈判文件后重新组织采购活动。</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谈判过程保密</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28.1在宣布成交结果前，凡属于审查、澄清、谈判、评审响应文件和确定成交等相关信息，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907"/>
        <w:ind w:firstLine="540"/>
        <w:pageBreakBefore w:val="0"/>
        <w:spacing w:line="520" w:lineRule="exact"/>
        <w:rPr>
          <w:rFonts w:hint="eastAsia" w:ascii="仿宋" w:hAnsi="仿宋" w:eastAsia="仿宋"/>
          <w:sz w:val="28"/>
        </w:rPr>
        <w:outlineLvl w:val="9"/>
      </w:pPr>
      <w:r>
        <w:rPr>
          <w:rFonts w:hint="eastAsia" w:ascii="仿宋" w:hAnsi="仿宋" w:eastAsia="仿宋" w:cs="楷体"/>
          <w:sz w:val="28"/>
          <w:szCs w:val="28"/>
        </w:rPr>
        <w:t xml:space="preserve">28</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供应商不得探听上述信息，不得以任何行为影响谈判过程，否则将被取消成交资格。</w:t>
      </w:r>
      <w:r>
        <w:rPr>
          <w:rFonts w:hint="eastAsia" w:ascii="仿宋" w:hAnsi="仿宋" w:eastAsia="仿宋"/>
          <w:sz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28.3谈判小组名单在谈判前确定，并在谈判结果确定前保密。</w:t>
      </w:r>
      <w:r>
        <w:rPr>
          <w:rFonts w:hint="eastAsia" w:ascii="仿宋" w:hAnsi="仿宋" w:eastAsia="仿宋"/>
          <w:sz w:val="28"/>
          <w:szCs w:val="28"/>
        </w:rPr>
      </w:r>
      <w:r/>
    </w:p>
    <w:p>
      <w:pPr>
        <w:pStyle w:val="907"/>
        <w:ind w:right="-634"/>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确定成交供应商</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rPr>
        <w:outlineLvl w:val="9"/>
      </w:pPr>
      <w:r>
        <w:rPr>
          <w:rFonts w:hint="eastAsia" w:ascii="仿宋" w:hAnsi="仿宋" w:eastAsia="仿宋"/>
          <w:sz w:val="28"/>
        </w:rPr>
        <w:t xml:space="preserve">29.1采购人将从谈判小组推荐的符合采购需求的成交候选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29.2采购中心将在淮安市政府采购网发布成交结果公告。</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rPr>
        <w:outlineLvl w:val="9"/>
      </w:pPr>
      <w:r>
        <w:rPr>
          <w:rFonts w:hint="eastAsia" w:ascii="仿宋" w:hAnsi="仿宋" w:eastAsia="仿宋"/>
          <w:sz w:val="28"/>
        </w:rPr>
        <w:t xml:space="preserve">29.3成交候选人在合同签订前，如经查实从参加该成交项目之日起计算所参加的政府采购活动前三年内，在经营活动中有行贿犯罪记录的，采购中心将取消其成交候选人资格。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.4若有充分证据证明，</w:t>
      </w:r>
      <w:r>
        <w:rPr>
          <w:rFonts w:hint="eastAsia" w:ascii="仿宋" w:hAnsi="仿宋" w:eastAsia="仿宋"/>
          <w:color w:val="000000"/>
          <w:sz w:val="28"/>
          <w:szCs w:val="28"/>
          <w:lang w:eastAsia="zh-CN"/>
        </w:rPr>
        <w:t xml:space="preserve">成交供应商</w:t>
      </w:r>
      <w:r>
        <w:rPr>
          <w:rFonts w:hint="eastAsia" w:ascii="仿宋" w:hAnsi="仿宋" w:eastAsia="仿宋"/>
          <w:color w:val="000000"/>
          <w:sz w:val="28"/>
          <w:szCs w:val="28"/>
        </w:rPr>
        <w:t xml:space="preserve">出现下列情况之一的，一经查实，将被取消</w:t>
      </w:r>
      <w:r>
        <w:rPr>
          <w:rFonts w:hint="eastAsia" w:ascii="仿宋" w:hAnsi="仿宋" w:eastAsia="仿宋"/>
          <w:color w:val="000000"/>
          <w:sz w:val="28"/>
          <w:szCs w:val="28"/>
          <w:lang w:eastAsia="zh-CN"/>
        </w:rPr>
        <w:t xml:space="preserve">成交</w:t>
      </w:r>
      <w:r>
        <w:rPr>
          <w:rFonts w:hint="eastAsia" w:ascii="仿宋" w:hAnsi="仿宋" w:eastAsia="仿宋"/>
          <w:color w:val="000000"/>
          <w:sz w:val="28"/>
          <w:szCs w:val="28"/>
        </w:rPr>
        <w:t xml:space="preserve">资格：</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w:t>
      </w:r>
      <w:r>
        <w:rPr>
          <w:rFonts w:hint="eastAsia" w:ascii="仿宋" w:hAnsi="仿宋" w:eastAsia="仿宋"/>
          <w:color w:val="000000"/>
          <w:sz w:val="28"/>
          <w:szCs w:val="28"/>
          <w:lang w:eastAsia="zh-CN"/>
        </w:rPr>
        <w:t xml:space="preserve">成交</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w:t>
      </w:r>
      <w:r>
        <w:rPr>
          <w:rFonts w:hint="eastAsia" w:ascii="仿宋" w:hAnsi="仿宋" w:eastAsia="仿宋"/>
          <w:color w:val="000000"/>
          <w:sz w:val="28"/>
          <w:szCs w:val="28"/>
          <w:lang w:eastAsia="zh-CN"/>
        </w:rPr>
        <w:t xml:space="preserve">评审专家、</w:t>
      </w:r>
      <w:r>
        <w:rPr>
          <w:rFonts w:hint="eastAsia" w:ascii="仿宋" w:hAnsi="仿宋" w:eastAsia="仿宋"/>
          <w:color w:val="000000"/>
          <w:sz w:val="28"/>
          <w:szCs w:val="28"/>
        </w:rPr>
        <w:t xml:space="preserve">采购人、采购中心行贿或者提供其他不正当利益的。</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w:t>
      </w:r>
      <w:r>
        <w:rPr>
          <w:rFonts w:hint="eastAsia" w:ascii="仿宋" w:hAnsi="仿宋" w:eastAsia="仿宋"/>
          <w:color w:val="000000"/>
          <w:sz w:val="28"/>
          <w:szCs w:val="28"/>
          <w:lang w:eastAsia="zh-CN"/>
        </w:rPr>
        <w:t xml:space="preserve">属</w:t>
      </w:r>
      <w:r>
        <w:rPr>
          <w:rFonts w:hint="eastAsia" w:ascii="仿宋" w:hAnsi="仿宋" w:eastAsia="仿宋"/>
          <w:color w:val="000000"/>
          <w:sz w:val="28"/>
          <w:szCs w:val="28"/>
        </w:rPr>
        <w:t xml:space="preserve">于本文件规定的无效条件，但在</w:t>
      </w:r>
      <w:r>
        <w:rPr>
          <w:rFonts w:hint="eastAsia" w:ascii="仿宋" w:hAnsi="仿宋" w:eastAsia="仿宋"/>
          <w:color w:val="000000"/>
          <w:sz w:val="28"/>
          <w:szCs w:val="28"/>
          <w:lang w:eastAsia="zh-CN"/>
        </w:rPr>
        <w:t xml:space="preserve">评审</w:t>
      </w:r>
      <w:r>
        <w:rPr>
          <w:rFonts w:hint="eastAsia" w:ascii="仿宋" w:hAnsi="仿宋" w:eastAsia="仿宋"/>
          <w:color w:val="000000"/>
          <w:sz w:val="28"/>
          <w:szCs w:val="28"/>
        </w:rPr>
        <w:t xml:space="preserve">过程中又未被</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发现的。</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恶意串通的。</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bookmarkStart w:id="2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w:t>
      </w:r>
      <w:r>
        <w:rPr>
          <w:rFonts w:ascii="仿宋" w:hAnsi="仿宋" w:eastAsia="仿宋"/>
          <w:color w:val="000000"/>
          <w:sz w:val="28"/>
          <w:szCs w:val="28"/>
        </w:rPr>
        <w:t xml:space="preserve">有下列情形之一的，</w:t>
      </w:r>
      <w:r>
        <w:rPr>
          <w:rFonts w:hint="eastAsia" w:ascii="仿宋" w:hAnsi="仿宋" w:eastAsia="仿宋"/>
          <w:color w:val="000000"/>
          <w:sz w:val="28"/>
          <w:szCs w:val="28"/>
        </w:rPr>
        <w:t xml:space="preserve">视为</w:t>
      </w:r>
      <w:r>
        <w:rPr>
          <w:rFonts w:hint="eastAsia" w:ascii="仿宋" w:hAnsi="仿宋" w:eastAsia="仿宋"/>
          <w:color w:val="000000"/>
          <w:sz w:val="28"/>
          <w:szCs w:val="28"/>
          <w:lang w:eastAsia="zh-CN"/>
        </w:rPr>
        <w:t xml:space="preserve">供应商</w:t>
      </w:r>
      <w:r>
        <w:rPr>
          <w:rFonts w:ascii="仿宋" w:hAnsi="仿宋" w:eastAsia="仿宋"/>
          <w:color w:val="000000"/>
          <w:sz w:val="28"/>
          <w:szCs w:val="28"/>
        </w:rPr>
        <w:t xml:space="preserve">串通</w:t>
      </w:r>
      <w:r>
        <w:rPr>
          <w:rFonts w:hint="eastAsia" w:ascii="仿宋" w:hAnsi="仿宋" w:eastAsia="仿宋"/>
          <w:color w:val="000000"/>
          <w:sz w:val="28"/>
          <w:szCs w:val="28"/>
        </w:rPr>
        <w:t xml:space="preserve">投标，</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无效：</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文件由同一单位或者个人编制；</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委托同一单位或者个人办理</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事宜；</w:t>
      </w:r>
      <w:r>
        <w:rPr>
          <w:rFonts w:ascii="仿宋" w:hAnsi="仿宋" w:eastAsia="仿宋"/>
          <w:color w:val="000000"/>
          <w:sz w:val="28"/>
          <w:szCs w:val="28"/>
        </w:rPr>
      </w:r>
      <w:r/>
    </w:p>
    <w:p>
      <w:pPr>
        <w:pStyle w:val="90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.5.3不同</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文件载明的项目管理成员或者联系人员为同一人；</w:t>
      </w:r>
      <w:r>
        <w:rPr>
          <w:rFonts w:ascii="仿宋" w:hAnsi="仿宋" w:eastAsia="仿宋"/>
          <w:color w:val="000000"/>
          <w:sz w:val="28"/>
          <w:szCs w:val="28"/>
        </w:rPr>
      </w:r>
      <w:r/>
    </w:p>
    <w:p>
      <w:pPr>
        <w:pStyle w:val="907"/>
        <w:ind w:firstLine="560"/>
        <w:keepLines w:val="0"/>
        <w:keepNext w:val="0"/>
        <w:pageBreakBefore w:val="0"/>
        <w:spacing w:line="520" w:lineRule="exact"/>
        <w:rPr>
          <w:rFonts w:hint="eastAsia" w:ascii="仿宋" w:hAnsi="仿宋" w:eastAsia="仿宋"/>
          <w:color w:val="000000"/>
          <w:sz w:val="28"/>
          <w:lang w:eastAsia="zh-CN"/>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文件异常一致或者报价呈规律性差异</w:t>
      </w:r>
      <w:bookmarkEnd w:id="29"/>
      <w:r>
        <w:rPr>
          <w:rFonts w:hint="eastAsia" w:ascii="仿宋" w:hAnsi="仿宋" w:eastAsia="仿宋"/>
          <w:color w:val="000000"/>
          <w:sz w:val="28"/>
          <w:szCs w:val="28"/>
          <w:lang w:eastAsia="zh-CN"/>
        </w:rPr>
        <w:t xml:space="preserve">。</w:t>
      </w:r>
      <w:r>
        <w:rPr>
          <w:rFonts w:hint="eastAsia" w:ascii="仿宋" w:hAnsi="仿宋" w:eastAsia="仿宋"/>
          <w:color w:val="000000"/>
          <w:sz w:val="28"/>
          <w:lang w:eastAsia="zh-CN"/>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成交通知书</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rPr>
        <w:outlineLvl w:val="9"/>
      </w:pPr>
      <w:r>
        <w:rPr>
          <w:rFonts w:hint="eastAsia" w:ascii="仿宋" w:hAnsi="仿宋" w:eastAsia="仿宋"/>
          <w:sz w:val="28"/>
        </w:rPr>
        <w:t xml:space="preserve">30.1成交结果确定后，采购中心将向成交供应商发出成交通知书。请成交供应商在成交结果公告届满之日起30日内</w:t>
      </w:r>
      <w:r>
        <w:rPr>
          <w:rFonts w:hint="eastAsia" w:ascii="仿宋" w:hAnsi="仿宋" w:eastAsia="仿宋"/>
          <w:sz w:val="28"/>
          <w:lang w:eastAsia="zh-CN"/>
        </w:rPr>
        <w:t xml:space="preserve">，</w:t>
      </w:r>
      <w:r>
        <w:rPr>
          <w:rFonts w:hint="eastAsia" w:ascii="仿宋" w:hAnsi="仿宋" w:eastAsia="仿宋"/>
          <w:sz w:val="28"/>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lang w:eastAsia="zh-CN"/>
        </w:rPr>
        <w:t xml:space="preserve">，</w:t>
      </w:r>
      <w:r>
        <w:rPr>
          <w:rFonts w:hint="eastAsia" w:ascii="仿宋" w:hAnsi="仿宋" w:eastAsia="仿宋"/>
          <w:sz w:val="28"/>
        </w:rPr>
        <w:t xml:space="preserve">因未及时下载而造成的不利后果由成交供应商自行承担。</w:t>
      </w:r>
      <w:r>
        <w:rPr>
          <w:rFonts w:hint="eastAsia" w:ascii="仿宋" w:hAnsi="仿宋" w:eastAsia="仿宋"/>
          <w:sz w:val="28"/>
        </w:rPr>
      </w:r>
      <w:r/>
    </w:p>
    <w:p>
      <w:pPr>
        <w:pStyle w:val="907"/>
        <w:ind w:firstLine="560"/>
        <w:pageBreakBefore w:val="0"/>
        <w:spacing w:line="520" w:lineRule="exact"/>
        <w:rPr>
          <w:rFonts w:hint="eastAsia" w:ascii="仿宋" w:hAnsi="仿宋" w:eastAsia="仿宋"/>
          <w:sz w:val="28"/>
        </w:rPr>
        <w:outlineLvl w:val="9"/>
      </w:pPr>
      <w:r>
        <w:rPr>
          <w:rFonts w:hint="eastAsia" w:ascii="仿宋" w:hAnsi="仿宋" w:eastAsia="仿宋"/>
          <w:sz w:val="28"/>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签订合同</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31.1采购人与成交供应商应在成交通知书发出之日起三十日内签订政府采购合同。谈判文件、成交供应商的响应文件及澄清文件等均为签订合同依据。</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31.2成交供应商自成交通知书发出之日起三十日内无正当理由不与采购人签订合同的，将按规定进行处理。</w:t>
      </w:r>
      <w:r>
        <w:rPr>
          <w:rFonts w:hint="eastAsia" w:ascii="仿宋" w:hAnsi="仿宋" w:eastAsia="仿宋"/>
          <w:sz w:val="28"/>
          <w:szCs w:val="28"/>
        </w:rPr>
      </w:r>
      <w:r/>
    </w:p>
    <w:p>
      <w:pPr>
        <w:pStyle w:val="90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31</w:t>
      </w:r>
      <w:r>
        <w:rPr>
          <w:rFonts w:hint="eastAsia" w:ascii="仿宋" w:hAnsi="仿宋" w:eastAsia="仿宋"/>
          <w:color w:val="000000"/>
          <w:sz w:val="28"/>
          <w:szCs w:val="28"/>
        </w:rPr>
        <w:t xml:space="preserve">.3签订合同后，</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不得将合同标的进行转包。未经采购人同意，</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也不得采用分包的形式履行合同，否则采购人有权终止合同。转包或分包造成采购人损失的，</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应承担相应赔偿责任。</w:t>
      </w:r>
      <w:r>
        <w:rPr>
          <w:rFonts w:hint="eastAsia" w:ascii="仿宋" w:hAnsi="仿宋" w:eastAsia="仿宋"/>
          <w:color w:val="000000"/>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货物（包含与货物相关的服务）的追加</w:t>
      </w:r>
      <w:r>
        <w:rPr>
          <w:rFonts w:hint="eastAsia" w:ascii="仿宋" w:hAnsi="仿宋" w:eastAsia="仿宋" w:cs="Times New Roman"/>
          <w:sz w:val="28"/>
          <w:szCs w:val="28"/>
        </w:rPr>
      </w:r>
      <w:r/>
    </w:p>
    <w:p>
      <w:pPr>
        <w:pStyle w:val="90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w:t>
      </w:r>
      <w:r>
        <w:rPr>
          <w:rFonts w:hint="eastAsia" w:ascii="仿宋" w:hAnsi="仿宋" w:eastAsia="仿宋"/>
          <w:sz w:val="28"/>
          <w:szCs w:val="28"/>
          <w:lang w:eastAsia="zh-CN"/>
        </w:rPr>
        <w:t xml:space="preserve">成交供应商</w:t>
      </w:r>
      <w:r>
        <w:rPr>
          <w:rFonts w:hint="eastAsia" w:ascii="仿宋" w:hAnsi="仿宋" w:eastAsia="仿宋"/>
          <w:sz w:val="28"/>
          <w:szCs w:val="28"/>
        </w:rPr>
        <w:t xml:space="preserve">协商签订补充合同，但所有补充合同的采购金额不超过原合同金额10%。</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rPr>
        <w:t xml:space="preserve">履约保证金</w:t>
      </w:r>
      <w:r>
        <w:rPr>
          <w:rFonts w:hint="eastAsia" w:ascii="仿宋" w:hAnsi="仿宋" w:eastAsia="仿宋" w:cs="Times New Roman"/>
          <w:sz w:val="28"/>
          <w:szCs w:val="28"/>
          <w:lang w:eastAsia="zh-CN"/>
        </w:rPr>
        <w:t xml:space="preserve">（本项目不涉及）</w:t>
      </w:r>
      <w:r>
        <w:rPr>
          <w:rFonts w:hint="eastAsia" w:ascii="仿宋" w:hAnsi="仿宋" w:eastAsia="仿宋" w:cs="Times New Roman"/>
          <w:sz w:val="28"/>
          <w:szCs w:val="28"/>
          <w:lang w:val="en-US" w:eastAsia="zh-CN"/>
        </w:rPr>
      </w:r>
      <w:r/>
    </w:p>
    <w:p>
      <w:pPr>
        <w:pStyle w:val="921"/>
        <w:ind w:firstLine="560"/>
        <w:pageBreakBefore w:val="0"/>
        <w:spacing w:line="520" w:lineRule="exact"/>
        <w:rPr>
          <w:rFonts w:hint="eastAsia" w:ascii="仿宋" w:hAnsi="仿宋" w:eastAsia="仿宋"/>
          <w:color w:val="ff0000"/>
          <w:sz w:val="28"/>
          <w:szCs w:val="28"/>
        </w:rPr>
        <w:outlineLvl w:val="9"/>
      </w:pPr>
      <w:r>
        <w:rPr>
          <w:rFonts w:hint="eastAsia" w:ascii="仿宋" w:hAnsi="仿宋" w:eastAsia="仿宋" w:cs="Times New Roman"/>
          <w:sz w:val="28"/>
          <w:szCs w:val="28"/>
          <w:lang w:val="en-US" w:eastAsia="zh-CN" w:bidi="ar-SA"/>
        </w:rPr>
        <w:t xml:space="preserve">33.1乙方交纳人民币_________元作为本合同的履约保证金。（不得超过合同金额的10%）</w:t>
      </w:r>
      <w:r>
        <w:rPr>
          <w:rFonts w:hint="eastAsia" w:ascii="仿宋" w:hAnsi="仿宋" w:eastAsia="仿宋"/>
          <w:color w:val="ff0000"/>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货物和服务的减少</w:t>
      </w:r>
      <w:r>
        <w:rPr>
          <w:rFonts w:hint="eastAsia" w:ascii="仿宋" w:hAnsi="仿宋" w:eastAsia="仿宋" w:cs="Times New Roman"/>
          <w:sz w:val="28"/>
          <w:szCs w:val="28"/>
        </w:rPr>
      </w:r>
      <w:r/>
    </w:p>
    <w:p>
      <w:pPr>
        <w:pStyle w:val="907"/>
        <w:ind w:firstLine="537"/>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.1采购结束后，采购人若由于各种客观原因，必须对采购项目所牵涉的货物和服务进行适当的减少时，在双方协商一致的前提下，可以按照谈判时的价格水平做相应的调减，并据此签订补充合同。</w:t>
      </w:r>
      <w:r>
        <w:rPr>
          <w:rFonts w:hint="eastAsia" w:ascii="仿宋" w:hAnsi="仿宋" w:eastAsia="仿宋"/>
          <w:sz w:val="28"/>
          <w:szCs w:val="28"/>
        </w:rPr>
      </w:r>
      <w:r/>
    </w:p>
    <w:p>
      <w:pPr>
        <w:pStyle w:val="907"/>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质疑处理</w:t>
      </w:r>
      <w:r>
        <w:rPr>
          <w:rFonts w:hint="eastAsia" w:ascii="仿宋" w:hAnsi="仿宋" w:eastAsia="仿宋" w:cs="Times New Roman"/>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w:t>
      </w:r>
      <w:r>
        <w:rPr>
          <w:rFonts w:hint="eastAsia" w:ascii="仿宋" w:hAnsi="仿宋" w:eastAsia="仿宋"/>
          <w:sz w:val="28"/>
          <w:szCs w:val="28"/>
          <w:lang w:eastAsia="zh-CN"/>
        </w:rPr>
        <w:t xml:space="preserve">－</w:t>
      </w:r>
      <w:r>
        <w:rPr>
          <w:rFonts w:hint="eastAsia" w:ascii="仿宋" w:hAnsi="仿宋" w:eastAsia="仿宋"/>
          <w:sz w:val="28"/>
          <w:szCs w:val="28"/>
        </w:rPr>
        <w:t xml:space="preserve">&gt;“供应商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登录，从</w:t>
      </w:r>
      <w:r>
        <w:rPr>
          <w:rFonts w:hint="eastAsia" w:ascii="仿宋" w:hAnsi="仿宋" w:eastAsia="仿宋"/>
          <w:sz w:val="28"/>
          <w:szCs w:val="28"/>
          <w:lang w:eastAsia="zh-CN"/>
        </w:rPr>
        <w:t xml:space="preserve">“</w:t>
      </w:r>
      <w:r>
        <w:rPr>
          <w:rFonts w:hint="eastAsia" w:ascii="仿宋" w:hAnsi="仿宋" w:eastAsia="仿宋"/>
          <w:sz w:val="28"/>
          <w:szCs w:val="28"/>
        </w:rPr>
        <w:t xml:space="preserve">项目质疑申请”模块提出质疑。未通过交易平台提交的、七个工作日之外以及未按35.5条的要求提供质疑的均不予受理。</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.2上述应知其权益受到损害之日是指</w:t>
      </w:r>
      <w:r>
        <w:rPr>
          <w:rFonts w:hint="eastAsia" w:ascii="仿宋" w:hAnsi="仿宋" w:eastAsia="仿宋"/>
          <w:sz w:val="28"/>
          <w:szCs w:val="28"/>
          <w:lang w:eastAsia="zh-CN"/>
        </w:rPr>
        <w:t xml:space="preserve">：</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（1）对谈判文件提出质疑的，为采购文件公告期限届满之日起计算；</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（3）对成交结果提出质疑的，为成交结果公告期限届满之日起计算。</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.3质疑供应商是指直接参加本次谈判活动的供应商，未参加谈判活动的供应商或在谈判活动中自身权益未受到损害的供应商所提出的质疑不予受理。</w:t>
      </w:r>
      <w:r>
        <w:rPr>
          <w:rFonts w:ascii="仿宋" w:hAnsi="仿宋" w:eastAsia="仿宋"/>
          <w:sz w:val="28"/>
          <w:szCs w:val="28"/>
        </w:rPr>
      </w:r>
      <w:r/>
    </w:p>
    <w:p>
      <w:pPr>
        <w:pStyle w:val="907"/>
        <w:ind w:firstLine="56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.4质疑供应商在法定质疑期内应当一次性针对同一采购环节提出质疑</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若质疑</w:t>
      </w:r>
      <w:r>
        <w:rPr>
          <w:rFonts w:hint="eastAsia" w:ascii="仿宋" w:hAnsi="仿宋" w:eastAsia="仿宋" w:cs="Times New Roman"/>
          <w:color w:val="000000"/>
          <w:sz w:val="28"/>
          <w:szCs w:val="28"/>
          <w:lang w:eastAsia="zh-CN"/>
        </w:rPr>
        <w:t xml:space="preserve">供应商</w:t>
      </w:r>
      <w:r>
        <w:rPr>
          <w:rFonts w:hint="eastAsia" w:ascii="仿宋" w:hAnsi="仿宋" w:eastAsia="仿宋" w:cs="Times New Roman"/>
          <w:color w:val="000000"/>
          <w:sz w:val="28"/>
          <w:szCs w:val="28"/>
        </w:rPr>
        <w:t xml:space="preserve">针对同一环节提出两次及两次以上质疑，仅受理第一次提出的质疑</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.5质疑函应当包括以下主要内容，附上相关证明材料。否则，采购中心不予受理。</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rPr>
          <w:rFonts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rPr>
          <w:rFonts w:ascii="仿宋" w:hAnsi="仿宋" w:eastAsia="仿宋"/>
          <w:sz w:val="28"/>
          <w:szCs w:val="28"/>
        </w:rPr>
      </w:r>
      <w:r/>
    </w:p>
    <w:p>
      <w:pPr>
        <w:pStyle w:val="907"/>
        <w:ind w:firstLine="56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【质疑函必须署名，由法定代表人或者其授权代表签字，并加盖单位电子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章。授权代表签字的，还需提供法定代表人出具的办理质疑事项授权书（授权中必须载明具体权限、期限和事项）</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907"/>
        <w:ind w:firstLine="560"/>
        <w:pageBreakBefore w:val="0"/>
        <w:spacing w:line="520" w:lineRule="exact"/>
        <w:rPr>
          <w:rFonts w:ascii="仿宋" w:hAnsi="仿宋" w:eastAsia="仿宋" w:cs="Times New Roman"/>
          <w:color w:val="000000"/>
          <w:sz w:val="28"/>
          <w:szCs w:val="28"/>
        </w:rPr>
        <w:outlineLvl w:val="9"/>
      </w:pPr>
      <w:r>
        <w:rPr>
          <w:rFonts w:hint="eastAsia" w:ascii="仿宋" w:hAnsi="仿宋" w:eastAsia="仿宋" w:cs="Times New Roman"/>
          <w:color w:val="000000"/>
          <w:sz w:val="28"/>
          <w:szCs w:val="28"/>
          <w:lang w:val="en-US" w:eastAsia="zh-CN"/>
        </w:rPr>
        <w:t xml:space="preserve">35</w:t>
      </w:r>
      <w:r>
        <w:rPr>
          <w:rFonts w:hint="eastAsia" w:ascii="仿宋" w:hAnsi="仿宋" w:eastAsia="仿宋" w:cs="Times New Roman"/>
          <w:color w:val="000000"/>
          <w:sz w:val="28"/>
          <w:szCs w:val="28"/>
        </w:rPr>
        <w:t xml:space="preserve">.6</w:t>
      </w:r>
      <w:r>
        <w:rPr>
          <w:rFonts w:hint="eastAsia" w:ascii="仿宋" w:hAnsi="仿宋" w:eastAsia="仿宋" w:cs="Times New Roman"/>
          <w:color w:val="000000"/>
          <w:sz w:val="28"/>
          <w:szCs w:val="28"/>
          <w:lang w:val="en-US" w:eastAsia="zh-CN"/>
        </w:rPr>
        <w:t xml:space="preserve">供应商</w:t>
      </w:r>
      <w:r>
        <w:rPr>
          <w:rFonts w:hint="eastAsia" w:ascii="仿宋" w:hAnsi="仿宋" w:eastAsia="仿宋" w:cs="Times New Roman"/>
          <w:color w:val="000000"/>
          <w:sz w:val="28"/>
          <w:szCs w:val="28"/>
        </w:rPr>
        <w:t xml:space="preserve">（含潜在</w:t>
      </w:r>
      <w:r>
        <w:rPr>
          <w:rFonts w:hint="eastAsia" w:ascii="仿宋" w:hAnsi="仿宋" w:eastAsia="仿宋" w:cs="Times New Roman"/>
          <w:color w:val="000000"/>
          <w:sz w:val="28"/>
          <w:szCs w:val="28"/>
          <w:lang w:eastAsia="zh-CN"/>
        </w:rPr>
        <w:t xml:space="preserve">供应商</w:t>
      </w:r>
      <w:r>
        <w:rPr>
          <w:rFonts w:hint="eastAsia" w:ascii="仿宋" w:hAnsi="仿宋" w:eastAsia="仿宋" w:cs="Times New Roman"/>
          <w:color w:val="000000"/>
          <w:sz w:val="28"/>
          <w:szCs w:val="28"/>
        </w:rPr>
        <w:t xml:space="preserve">）对采购方式、采购需求、资格条件、评审方法与评审标准、合同文本的询问、质疑请向采购人提出，由采购人负责答复。</w:t>
      </w:r>
      <w:r>
        <w:rPr>
          <w:rFonts w:hint="eastAsia" w:ascii="仿宋" w:hAnsi="仿宋" w:eastAsia="仿宋" w:cs="Times New Roman"/>
          <w:color w:val="000000"/>
          <w:sz w:val="28"/>
          <w:szCs w:val="28"/>
          <w:lang w:eastAsia="zh-CN"/>
        </w:rPr>
        <w:t xml:space="preserve">供应商</w:t>
      </w:r>
      <w:r>
        <w:rPr>
          <w:rFonts w:hint="eastAsia" w:ascii="仿宋" w:hAnsi="仿宋" w:eastAsia="仿宋" w:cs="Times New Roman"/>
          <w:color w:val="000000"/>
          <w:sz w:val="28"/>
          <w:szCs w:val="28"/>
        </w:rPr>
        <w:t xml:space="preserve">对其他事项的询问、质疑请向采购中心提出，由采购中心负责答复。</w:t>
      </w:r>
      <w:r>
        <w:rPr>
          <w:rFonts w:ascii="仿宋" w:hAnsi="仿宋" w:eastAsia="仿宋" w:cs="Times New Roman"/>
          <w:color w:val="000000"/>
          <w:sz w:val="28"/>
          <w:szCs w:val="28"/>
        </w:rPr>
      </w:r>
      <w:r/>
    </w:p>
    <w:p>
      <w:pPr>
        <w:pStyle w:val="907"/>
        <w:ind w:firstLine="560"/>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lang w:val="en-US" w:eastAsia="zh-CN"/>
        </w:rPr>
        <w:t xml:space="preserve">35</w:t>
      </w:r>
      <w:r>
        <w:rPr>
          <w:rFonts w:hint="eastAsia" w:ascii="仿宋" w:hAnsi="仿宋" w:eastAsia="仿宋" w:cs="Times New Roman"/>
          <w:color w:val="000000"/>
          <w:sz w:val="28"/>
          <w:szCs w:val="28"/>
        </w:rPr>
        <w:t xml:space="preserve">.7</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采购中心</w:t>
      </w:r>
      <w:r>
        <w:rPr>
          <w:rFonts w:hint="eastAsia" w:ascii="仿宋" w:hAnsi="仿宋" w:eastAsia="仿宋" w:cs="Times New Roman"/>
          <w:color w:val="000000"/>
          <w:sz w:val="28"/>
          <w:szCs w:val="28"/>
          <w:lang w:eastAsia="zh-CN"/>
        </w:rPr>
        <w:t xml:space="preserve">（采购人）</w:t>
      </w:r>
      <w:r>
        <w:rPr>
          <w:rFonts w:hint="eastAsia" w:ascii="仿宋" w:hAnsi="仿宋" w:eastAsia="仿宋" w:cs="Times New Roman"/>
          <w:color w:val="000000"/>
          <w:sz w:val="28"/>
          <w:szCs w:val="28"/>
        </w:rPr>
        <w:t xml:space="preserve">收到质疑函后，将对质疑的形式和内容进行审查，如质疑函内容、格式不符合规定，采购中心</w:t>
      </w:r>
      <w:r>
        <w:rPr>
          <w:rFonts w:hint="eastAsia" w:ascii="仿宋" w:hAnsi="仿宋" w:eastAsia="仿宋" w:cs="Times New Roman"/>
          <w:color w:val="000000"/>
          <w:sz w:val="28"/>
          <w:szCs w:val="28"/>
          <w:lang w:eastAsia="zh-CN"/>
        </w:rPr>
        <w:t xml:space="preserve">（采购人）</w:t>
      </w:r>
      <w:r>
        <w:rPr>
          <w:rFonts w:hint="eastAsia" w:ascii="仿宋" w:hAnsi="仿宋" w:eastAsia="仿宋" w:cs="Times New Roman"/>
          <w:color w:val="000000"/>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color w:val="000000"/>
          <w:sz w:val="28"/>
          <w:szCs w:val="28"/>
          <w:lang w:eastAsia="zh-CN"/>
        </w:rPr>
        <w:t xml:space="preserve">（采购人）</w:t>
      </w:r>
      <w:r>
        <w:rPr>
          <w:rFonts w:hint="eastAsia" w:ascii="仿宋" w:hAnsi="仿宋" w:eastAsia="仿宋" w:cs="Times New Roman"/>
          <w:color w:val="000000"/>
          <w:sz w:val="28"/>
          <w:szCs w:val="28"/>
        </w:rPr>
        <w:t xml:space="preserve">有权不予受理。</w:t>
      </w:r>
      <w:r>
        <w:rPr>
          <w:rFonts w:hint="eastAsia" w:ascii="仿宋" w:hAnsi="仿宋" w:eastAsia="仿宋" w:cs="Times New Roman"/>
          <w:color w:val="000000"/>
          <w:sz w:val="28"/>
          <w:szCs w:val="28"/>
        </w:rPr>
      </w:r>
      <w:r/>
    </w:p>
    <w:p>
      <w:pPr>
        <w:pStyle w:val="907"/>
        <w:ind w:firstLine="560"/>
        <w:keepLines w:val="0"/>
        <w:keepNext w:val="0"/>
        <w:pageBreakBefore w:val="0"/>
        <w:spacing w:line="520" w:lineRule="exact"/>
        <w:rPr>
          <w:rFonts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对于内容、格式符合规定的质疑函，采购中心</w:t>
      </w:r>
      <w:r>
        <w:rPr>
          <w:rFonts w:hint="eastAsia" w:ascii="仿宋" w:hAnsi="仿宋" w:eastAsia="仿宋" w:cs="Times New Roman"/>
          <w:color w:val="000000"/>
          <w:sz w:val="28"/>
          <w:szCs w:val="28"/>
          <w:lang w:eastAsia="zh-CN"/>
        </w:rPr>
        <w:t xml:space="preserve">（采购人）</w:t>
      </w:r>
      <w:r>
        <w:rPr>
          <w:rFonts w:hint="eastAsia" w:ascii="仿宋" w:hAnsi="仿宋" w:eastAsia="仿宋" w:cs="Times New Roman"/>
          <w:color w:val="000000"/>
          <w:sz w:val="28"/>
          <w:szCs w:val="28"/>
        </w:rPr>
        <w:t xml:space="preserve">将在七个工作日内以电子文件的形式作出答复，但质疑答复的内容不涉及商业秘密。如果质疑</w:t>
      </w:r>
      <w:r>
        <w:rPr>
          <w:rFonts w:hint="eastAsia" w:ascii="仿宋" w:hAnsi="仿宋" w:eastAsia="仿宋" w:cs="Times New Roman"/>
          <w:color w:val="000000"/>
          <w:sz w:val="28"/>
          <w:szCs w:val="28"/>
          <w:lang w:eastAsia="zh-CN"/>
        </w:rPr>
        <w:t xml:space="preserve">供应商</w:t>
      </w:r>
      <w:r>
        <w:rPr>
          <w:rFonts w:hint="eastAsia" w:ascii="仿宋" w:hAnsi="仿宋" w:eastAsia="仿宋" w:cs="Times New Roman"/>
          <w:color w:val="000000"/>
          <w:sz w:val="28"/>
          <w:szCs w:val="28"/>
        </w:rPr>
        <w:t xml:space="preserve">还需要纸质形式回复函的，需主动与采购中心</w:t>
      </w:r>
      <w:r>
        <w:rPr>
          <w:rFonts w:hint="eastAsia" w:ascii="仿宋" w:hAnsi="仿宋" w:eastAsia="仿宋" w:cs="Times New Roman"/>
          <w:color w:val="000000"/>
          <w:sz w:val="28"/>
          <w:szCs w:val="28"/>
          <w:lang w:eastAsia="zh-CN"/>
        </w:rPr>
        <w:t xml:space="preserve">（采购人）</w:t>
      </w:r>
      <w:r>
        <w:rPr>
          <w:rFonts w:hint="eastAsia" w:ascii="仿宋" w:hAnsi="仿宋" w:eastAsia="仿宋" w:cs="Times New Roman"/>
          <w:color w:val="000000"/>
          <w:sz w:val="28"/>
          <w:szCs w:val="28"/>
        </w:rPr>
        <w:t xml:space="preserve">联系索取，或者在质疑函中明确提出该要求。</w:t>
      </w:r>
      <w:r>
        <w:rPr>
          <w:rFonts w:ascii="仿宋" w:hAnsi="仿宋" w:eastAsia="仿宋" w:cs="Times New Roman"/>
          <w:color w:val="000000"/>
          <w:sz w:val="28"/>
          <w:szCs w:val="28"/>
        </w:rPr>
      </w:r>
      <w:r/>
    </w:p>
    <w:p>
      <w:pPr>
        <w:pStyle w:val="907"/>
        <w:ind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s="Times New Roman"/>
          <w:color w:val="000000"/>
          <w:sz w:val="28"/>
          <w:szCs w:val="28"/>
          <w:lang w:val="en-US" w:eastAsia="zh-CN"/>
        </w:rPr>
        <w:t xml:space="preserve">35</w:t>
      </w:r>
      <w:r>
        <w:rPr>
          <w:rFonts w:hint="eastAsia" w:ascii="仿宋" w:hAnsi="仿宋" w:eastAsia="仿宋" w:cs="Times New Roman"/>
          <w:color w:val="000000"/>
          <w:sz w:val="28"/>
          <w:szCs w:val="28"/>
        </w:rPr>
        <w:t xml:space="preserve">.8</w:t>
      </w:r>
      <w:r>
        <w:rPr>
          <w:rFonts w:hint="eastAsia" w:ascii="仿宋" w:hAnsi="仿宋" w:eastAsia="仿宋" w:cs="Times New Roman"/>
          <w:color w:val="000000"/>
          <w:sz w:val="28"/>
          <w:szCs w:val="28"/>
          <w:lang w:eastAsia="zh-CN"/>
        </w:rPr>
        <w:t xml:space="preserve">供应商</w:t>
      </w:r>
      <w:r>
        <w:rPr>
          <w:rFonts w:hint="eastAsia" w:ascii="仿宋" w:hAnsi="仿宋" w:eastAsia="仿宋" w:cs="Times New Roman"/>
          <w:color w:val="000000"/>
          <w:sz w:val="28"/>
          <w:szCs w:val="28"/>
        </w:rPr>
        <w:t xml:space="preserve">提出的质疑必须有理、有据，不得恶意质疑或提交虚假质疑。否则，一经查实，采购中心有权依据政府采购的有关规定，报请淮安市财政局政府采购管理</w:t>
      </w:r>
      <w:r>
        <w:rPr>
          <w:rFonts w:hint="eastAsia" w:ascii="仿宋" w:hAnsi="仿宋" w:eastAsia="仿宋" w:cs="Times New Roman"/>
          <w:color w:val="000000"/>
          <w:sz w:val="28"/>
          <w:szCs w:val="28"/>
          <w:lang w:eastAsia="zh-CN"/>
        </w:rPr>
        <w:t xml:space="preserve">科</w:t>
      </w:r>
      <w:r>
        <w:rPr>
          <w:rFonts w:hint="eastAsia" w:ascii="仿宋" w:hAnsi="仿宋" w:eastAsia="仿宋" w:cs="Times New Roman"/>
          <w:color w:val="000000"/>
          <w:sz w:val="28"/>
          <w:szCs w:val="28"/>
        </w:rPr>
        <w:t xml:space="preserve">对该投标人列入失信行为或不良行为记录名单，进行相应的行政处罚。</w:t>
      </w:r>
      <w:r>
        <w:rPr>
          <w:rFonts w:hint="eastAsia" w:ascii="仿宋" w:hAnsi="仿宋" w:eastAsia="仿宋"/>
          <w:color w:val="000000"/>
          <w:sz w:val="28"/>
          <w:szCs w:val="28"/>
          <w:lang w:eastAsia="zh-CN"/>
        </w:rPr>
      </w:r>
      <w:r/>
    </w:p>
    <w:p>
      <w:pPr>
        <w:pStyle w:val="907"/>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政策功能落实</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907"/>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.2联合体及分包</w:t>
      </w:r>
      <w:r>
        <w:rPr>
          <w:rFonts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.3小微型企业</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（1）供应商须按照谈判文件的要求提供相应的《企业声明函》，详见谈判文件第六章示范格式。</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（1）监狱企业参加政府采购活动时，需提供由省级以上监狱管理局、戒毒管理局（含新疆生产建设兵团）出具的属于监狱企业的证明文件）（谈判文件中上传加盖出具单位公章的电子件）。</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节能、环保政策</w:t>
      </w:r>
      <w:r>
        <w:rPr>
          <w:rFonts w:hint="eastAsia" w:ascii="仿宋" w:hAnsi="仿宋" w:eastAsia="仿宋" w:cs="Times New Roman"/>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.2节能产品</w:t>
      </w:r>
      <w:r>
        <w:rPr>
          <w:rFonts w:hint="eastAsia" w:ascii="仿宋" w:hAnsi="仿宋" w:eastAsia="仿宋"/>
          <w:sz w:val="28"/>
          <w:szCs w:val="28"/>
          <w:highlight w:val="yellow"/>
        </w:rPr>
        <w:t xml:space="preserve">（本项目不涉及）</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本项目</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w:t>
      </w:r>
      <w:r>
        <w:rPr>
          <w:rFonts w:hint="eastAsia" w:ascii="仿宋" w:hAnsi="仿宋" w:eastAsia="仿宋"/>
          <w:sz w:val="28"/>
          <w:szCs w:val="28"/>
          <w:highlight w:val="yellow"/>
          <w:u w:val="single"/>
        </w:rPr>
        <w:t xml:space="preserve">采购产品</w:t>
      </w:r>
      <w:r>
        <w:rPr>
          <w:rFonts w:hint="eastAsia" w:ascii="仿宋" w:hAnsi="仿宋" w:eastAsia="仿宋"/>
          <w:sz w:val="28"/>
          <w:szCs w:val="28"/>
          <w:highlight w:val="yellow"/>
          <w:u w:val="single"/>
          <w:lang w:eastAsia="zh-CN"/>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highlight w:val="yellow"/>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.3环保产品</w:t>
      </w:r>
      <w:r>
        <w:rPr>
          <w:rFonts w:hint="eastAsia" w:ascii="仿宋" w:hAnsi="仿宋" w:eastAsia="仿宋"/>
          <w:sz w:val="28"/>
          <w:szCs w:val="28"/>
          <w:highlight w:val="none"/>
        </w:rPr>
      </w:r>
      <w:r/>
    </w:p>
    <w:p>
      <w:pPr>
        <w:pStyle w:val="907"/>
        <w:ind w:firstLine="56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eastAsia="zh-CN"/>
        </w:rPr>
        <w:t xml:space="preserve">复印纸</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07"/>
        <w:ind w:firstLine="56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.4供应商的最后报价如相同，则优先采购“环境标志产品”或“节能产品”；若均是或均非“环境标志产品”、“节能产品”，则将优先采购交付期短者，直到确定出成交候选供应商</w:t>
      </w:r>
      <w:r>
        <w:rPr>
          <w:rFonts w:hint="eastAsia" w:ascii="仿宋" w:hAnsi="仿宋" w:eastAsia="仿宋"/>
          <w:sz w:val="28"/>
        </w:rPr>
        <w:t xml:space="preserve">。</w:t>
      </w:r>
      <w:r>
        <w:rPr>
          <w:rFonts w:hint="eastAsia" w:ascii="仿宋" w:hAnsi="仿宋" w:eastAsia="仿宋"/>
          <w:sz w:val="28"/>
        </w:rPr>
      </w:r>
      <w:r/>
    </w:p>
    <w:p>
      <w:pPr>
        <w:pStyle w:val="907"/>
        <w:ind w:firstLine="56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政府绿色采购</w:t>
      </w:r>
      <w:r>
        <w:rPr>
          <w:rFonts w:hint="eastAsia" w:ascii="仿宋" w:hAnsi="仿宋" w:eastAsia="仿宋" w:cs="Times New Roman"/>
          <w:sz w:val="28"/>
          <w:szCs w:val="28"/>
        </w:rPr>
      </w:r>
      <w:r/>
    </w:p>
    <w:p>
      <w:pPr>
        <w:pStyle w:val="907"/>
        <w:ind w:firstLine="28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1"/>
        <w:ind w:left="0" w:firstLine="560"/>
        <w:pageBreakBefore w:val="0"/>
        <w:spacing w:after="0"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szCs w:val="28"/>
        </w:rPr>
      </w:r>
      <w:r/>
    </w:p>
    <w:p>
      <w:pPr>
        <w:pStyle w:val="931"/>
        <w:ind w:left="0"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907"/>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履约资金扶持政策</w:t>
      </w:r>
      <w:r>
        <w:rPr>
          <w:rFonts w:hint="eastAsia" w:ascii="仿宋" w:hAnsi="仿宋" w:eastAsia="仿宋" w:cs="Times New Roman"/>
          <w:sz w:val="28"/>
          <w:szCs w:val="28"/>
        </w:rPr>
      </w:r>
      <w:r/>
    </w:p>
    <w:p>
      <w:pPr>
        <w:pStyle w:val="93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.1政府采购合同信用融资是为支持中小企业发展，缓解中小企业融资难题推出的一项融资服务举措，</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.2有融资贷款需求的</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07"/>
        <w:numPr>
          <w:ilvl w:val="0"/>
          <w:numId w:val="2"/>
        </w:numPr>
        <w:ind w:left="425" w:hanging="425"/>
        <w:pageBreakBefore w:val="0"/>
        <w:spacing w:line="520" w:lineRule="exact"/>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rPr>
        <w:t xml:space="preserve">采购本国产品的支持政策</w:t>
      </w:r>
      <w:r>
        <w:rPr>
          <w:rFonts w:hint="eastAsia" w:ascii="仿宋" w:hAnsi="仿宋" w:eastAsia="仿宋" w:cs="Times New Roman"/>
          <w:color w:val="000000"/>
          <w:sz w:val="28"/>
          <w:szCs w:val="28"/>
          <w:lang w:val="en-US" w:eastAsia="zh-CN"/>
        </w:rPr>
      </w:r>
      <w:r/>
    </w:p>
    <w:p>
      <w:pPr>
        <w:pStyle w:val="93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40</w:t>
      </w:r>
      <w:r>
        <w:rPr>
          <w:rFonts w:hint="eastAsia" w:ascii="仿宋" w:hAnsi="仿宋" w:eastAsia="仿宋"/>
          <w:color w:val="000000"/>
          <w:sz w:val="28"/>
          <w:szCs w:val="28"/>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40</w:t>
      </w:r>
      <w:r>
        <w:rPr>
          <w:rFonts w:hint="eastAsia" w:ascii="仿宋" w:hAnsi="仿宋" w:eastAsia="仿宋"/>
          <w:color w:val="000000"/>
          <w:sz w:val="28"/>
          <w:szCs w:val="28"/>
        </w:rPr>
        <w:t xml:space="preserve">.2当采购项目或者采购包中含有多种产品，</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highlight w:val="none"/>
        </w:rPr>
        <w:t xml:space="preserve">需在“第六章 </w:t>
      </w:r>
      <w:r>
        <w:rPr>
          <w:rFonts w:hint="eastAsia" w:ascii="仿宋" w:hAnsi="仿宋" w:eastAsia="仿宋"/>
          <w:color w:val="000000"/>
          <w:sz w:val="28"/>
          <w:szCs w:val="28"/>
          <w:highlight w:val="none"/>
          <w:lang w:eastAsia="zh-CN"/>
        </w:rPr>
        <w:t xml:space="preserve">响应</w:t>
      </w:r>
      <w:r>
        <w:rPr>
          <w:rFonts w:hint="eastAsia" w:ascii="仿宋" w:hAnsi="仿宋" w:eastAsia="仿宋"/>
          <w:color w:val="000000"/>
          <w:sz w:val="28"/>
          <w:szCs w:val="28"/>
          <w:highlight w:val="none"/>
        </w:rPr>
        <w:t xml:space="preserve">文件格式”的“</w:t>
      </w:r>
      <w:r>
        <w:rPr>
          <w:rFonts w:hint="eastAsia" w:ascii="仿宋" w:hAnsi="仿宋" w:eastAsia="仿宋"/>
          <w:color w:val="000000"/>
          <w:sz w:val="28"/>
          <w:szCs w:val="28"/>
          <w:highlight w:val="none"/>
          <w:lang w:eastAsia="zh-CN"/>
        </w:rPr>
        <w:t xml:space="preserve">三、谈判报价明细表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40</w:t>
      </w:r>
      <w:r>
        <w:rPr>
          <w:rFonts w:hint="eastAsia" w:ascii="仿宋" w:hAnsi="仿宋" w:eastAsia="仿宋"/>
          <w:color w:val="000000"/>
          <w:sz w:val="28"/>
          <w:szCs w:val="28"/>
        </w:rPr>
        <w:t xml:space="preserve">.3</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需按照</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40</w:t>
      </w: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40</w:t>
      </w:r>
      <w:r>
        <w:rPr>
          <w:rFonts w:hint="eastAsia" w:ascii="仿宋" w:hAnsi="仿宋" w:eastAsia="仿宋"/>
          <w:color w:val="000000"/>
          <w:sz w:val="28"/>
          <w:szCs w:val="28"/>
        </w:rPr>
        <w:t xml:space="preserve">.5</w:t>
      </w:r>
      <w:r>
        <w:rPr>
          <w:rFonts w:hint="eastAsia" w:ascii="仿宋" w:hAnsi="仿宋" w:eastAsia="仿宋"/>
          <w:color w:val="000000"/>
          <w:sz w:val="28"/>
          <w:szCs w:val="28"/>
          <w:lang w:eastAsia="zh-CN"/>
        </w:rPr>
        <w:t xml:space="preserve">评审</w:t>
      </w:r>
      <w:r>
        <w:rPr>
          <w:rFonts w:hint="eastAsia" w:ascii="仿宋" w:hAnsi="仿宋" w:eastAsia="仿宋"/>
          <w:color w:val="000000"/>
          <w:sz w:val="28"/>
          <w:szCs w:val="28"/>
        </w:rPr>
        <w:t xml:space="preserve">过程中，如发现</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在《声明函》内容含义不明确、同类事项与投标（响应）文件表述不一致或者有明显文字错误等情况的，</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应当以书面形式要求</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文件规定的，</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rPr>
      </w:r>
      <w:r/>
    </w:p>
    <w:p>
      <w:pPr>
        <w:pStyle w:val="907"/>
        <w:ind w:firstLine="0"/>
        <w:jc w:val="center"/>
        <w:keepLines w:val="0"/>
        <w:keepNext w:val="0"/>
        <w:pageBreakBefore w:val="0"/>
        <w:spacing w:line="520" w:lineRule="exact"/>
        <w:widowControl w:val="off"/>
        <w:rPr>
          <w:rFonts w:hint="eastAsia" w:ascii="仿宋" w:hAnsi="仿宋" w:eastAsia="仿宋" w:cs="Times New Roman"/>
          <w:b/>
          <w:bCs/>
          <w:sz w:val="36"/>
          <w:szCs w:val="36"/>
        </w:rPr>
        <w:outlineLvl w:val="9"/>
      </w:pPr>
      <w:r>
        <w:rPr>
          <w:rFonts w:hint="eastAsia" w:ascii="仿宋" w:hAnsi="仿宋" w:eastAsia="仿宋" w:cs="Times New Roman"/>
          <w:b/>
          <w:bCs/>
          <w:sz w:val="36"/>
          <w:szCs w:val="36"/>
        </w:rPr>
        <w:br w:type="page" w:clear="all"/>
      </w:r>
      <w:r>
        <w:rPr>
          <w:rFonts w:hint="eastAsia" w:ascii="仿宋" w:hAnsi="仿宋" w:eastAsia="仿宋" w:cs="Times New Roman"/>
          <w:b/>
          <w:bCs/>
          <w:sz w:val="36"/>
          <w:szCs w:val="36"/>
        </w:rPr>
        <w:t xml:space="preserve">第三章  </w:t>
      </w:r>
      <w:r>
        <w:rPr>
          <w:rFonts w:hint="eastAsia" w:ascii="仿宋" w:hAnsi="仿宋" w:eastAsia="仿宋" w:cs="Times New Roman"/>
          <w:b/>
          <w:bCs/>
          <w:sz w:val="36"/>
          <w:szCs w:val="36"/>
          <w:lang w:eastAsia="zh-CN"/>
        </w:rPr>
        <w:t xml:space="preserve">评审</w:t>
      </w:r>
      <w:r>
        <w:rPr>
          <w:rFonts w:hint="eastAsia" w:ascii="仿宋" w:hAnsi="仿宋" w:eastAsia="仿宋" w:cs="Times New Roman"/>
          <w:b/>
          <w:bCs/>
          <w:sz w:val="36"/>
          <w:szCs w:val="36"/>
        </w:rPr>
        <w:t xml:space="preserve">标准</w:t>
      </w:r>
      <w:r>
        <w:rPr>
          <w:rFonts w:hint="eastAsia" w:ascii="仿宋" w:hAnsi="仿宋" w:eastAsia="仿宋" w:cs="Times New Roman"/>
          <w:b/>
          <w:bCs/>
          <w:sz w:val="36"/>
          <w:szCs w:val="36"/>
        </w:rPr>
      </w:r>
      <w:r/>
    </w:p>
    <w:p>
      <w:pPr>
        <w:pStyle w:val="907"/>
        <w:ind w:firstLine="548"/>
        <w:pageBreakBefore w:val="0"/>
        <w:spacing w:line="520" w:lineRule="exact"/>
        <w:rPr>
          <w:rFonts w:hint="eastAsia" w:ascii="仿宋" w:hAnsi="仿宋" w:eastAsia="仿宋"/>
          <w:b/>
          <w:sz w:val="28"/>
          <w:szCs w:val="28"/>
        </w:rPr>
        <w:outlineLvl w:val="9"/>
      </w:pPr>
      <w:r>
        <w:rPr>
          <w:rFonts w:hint="eastAsia" w:ascii="仿宋" w:hAnsi="仿宋" w:eastAsia="仿宋"/>
          <w:sz w:val="28"/>
        </w:rPr>
        <w:t xml:space="preserve">一、谈判小组在推荐成交候选供应商时将考虑以下因素</w:t>
      </w:r>
      <w:r>
        <w:rPr>
          <w:rFonts w:hint="eastAsia" w:ascii="仿宋" w:hAnsi="仿宋" w:eastAsia="仿宋"/>
          <w:sz w:val="28"/>
          <w:lang w:eastAsia="zh-CN"/>
        </w:rPr>
        <w:t xml:space="preserve">：</w:t>
      </w:r>
      <w:r>
        <w:rPr>
          <w:rFonts w:hint="eastAsia" w:ascii="仿宋" w:hAnsi="仿宋" w:eastAsia="仿宋"/>
          <w:b/>
          <w:sz w:val="28"/>
          <w:szCs w:val="28"/>
        </w:rPr>
      </w:r>
      <w:r/>
    </w:p>
    <w:p>
      <w:pPr>
        <w:pStyle w:val="907"/>
        <w:ind w:firstLine="548"/>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（1）谈判报价；</w:t>
      </w:r>
      <w:r>
        <w:rPr>
          <w:rFonts w:hint="eastAsia" w:ascii="仿宋" w:hAnsi="仿宋" w:eastAsia="仿宋"/>
          <w:b/>
          <w:sz w:val="28"/>
          <w:szCs w:val="28"/>
        </w:rPr>
      </w:r>
      <w:r/>
    </w:p>
    <w:p>
      <w:pPr>
        <w:pStyle w:val="907"/>
        <w:ind w:firstLine="548"/>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（2）货物的质量、性能、技术参数响应；</w:t>
      </w:r>
      <w:r>
        <w:rPr>
          <w:rFonts w:hint="eastAsia" w:ascii="仿宋" w:hAnsi="仿宋" w:eastAsia="仿宋"/>
          <w:b/>
          <w:sz w:val="28"/>
          <w:szCs w:val="28"/>
        </w:rPr>
      </w:r>
      <w:r/>
    </w:p>
    <w:p>
      <w:pPr>
        <w:pStyle w:val="907"/>
        <w:ind w:firstLine="548"/>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（3）供应商承诺的售后服务等。</w:t>
      </w:r>
      <w:r>
        <w:rPr>
          <w:rFonts w:hint="eastAsia" w:ascii="仿宋" w:hAnsi="仿宋" w:eastAsia="仿宋"/>
          <w:sz w:val="28"/>
          <w:szCs w:val="28"/>
        </w:rPr>
      </w:r>
      <w:r/>
    </w:p>
    <w:p>
      <w:pPr>
        <w:pStyle w:val="907"/>
        <w:ind w:firstLine="537"/>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二、评</w:t>
      </w:r>
      <w:r>
        <w:rPr>
          <w:rFonts w:hint="eastAsia" w:ascii="仿宋" w:hAnsi="仿宋" w:eastAsia="仿宋"/>
          <w:sz w:val="28"/>
          <w:szCs w:val="28"/>
          <w:lang w:eastAsia="zh-CN"/>
        </w:rPr>
        <w:t xml:space="preserve">审</w:t>
      </w:r>
      <w:r>
        <w:rPr>
          <w:rFonts w:hint="eastAsia" w:ascii="仿宋" w:hAnsi="仿宋" w:eastAsia="仿宋"/>
          <w:sz w:val="28"/>
          <w:szCs w:val="28"/>
        </w:rPr>
        <w:t xml:space="preserve">标准</w:t>
      </w:r>
      <w:r>
        <w:rPr>
          <w:rFonts w:hint="eastAsia" w:ascii="仿宋" w:hAnsi="仿宋" w:eastAsia="仿宋"/>
          <w:sz w:val="28"/>
          <w:szCs w:val="28"/>
        </w:rPr>
      </w:r>
      <w:r/>
    </w:p>
    <w:p>
      <w:pPr>
        <w:pStyle w:val="907"/>
        <w:ind w:firstLine="817"/>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本项目采用最低评标价法进行评审。</w:t>
      </w:r>
      <w:r>
        <w:rPr>
          <w:rFonts w:hint="eastAsia" w:ascii="仿宋" w:hAnsi="仿宋" w:eastAsia="仿宋"/>
          <w:sz w:val="28"/>
          <w:szCs w:val="28"/>
        </w:rPr>
        <w:t xml:space="preserve">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lang w:val="zh-CN"/>
        </w:rPr>
        <w:t xml:space="preserve">以扣除后价格的进行评审）</w:t>
      </w:r>
      <w:r>
        <w:rPr>
          <w:rFonts w:hint="eastAsia" w:ascii="仿宋" w:hAnsi="仿宋" w:eastAsia="仿宋"/>
          <w:sz w:val="28"/>
          <w:szCs w:val="28"/>
        </w:rPr>
        <w:t xml:space="preserve">的原则来确定</w:t>
      </w:r>
      <w:r>
        <w:rPr>
          <w:rFonts w:hint="eastAsia" w:ascii="仿宋" w:hAnsi="仿宋" w:eastAsia="仿宋"/>
          <w:sz w:val="28"/>
          <w:szCs w:val="28"/>
          <w:lang w:eastAsia="zh-CN"/>
        </w:rPr>
        <w:t xml:space="preserve">，</w:t>
      </w:r>
      <w:r>
        <w:rPr>
          <w:rFonts w:hint="eastAsia" w:ascii="仿宋" w:hAnsi="仿宋" w:eastAsia="仿宋"/>
          <w:sz w:val="28"/>
          <w:szCs w:val="28"/>
        </w:rPr>
        <w:t xml:space="preserve">并推荐出3名成交候选人。</w:t>
      </w:r>
      <w:r>
        <w:rPr>
          <w:rFonts w:hint="eastAsia" w:ascii="仿宋" w:hAnsi="仿宋" w:eastAsia="仿宋"/>
          <w:sz w:val="28"/>
          <w:szCs w:val="28"/>
        </w:rPr>
      </w:r>
      <w:r/>
    </w:p>
    <w:p>
      <w:pPr>
        <w:pStyle w:val="907"/>
        <w:ind w:firstLine="817"/>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供应商的最后报价如相同，则优先采购 “环境标志产品”或“节能产品”；若</w:t>
      </w:r>
      <w:r>
        <w:rPr>
          <w:rFonts w:hint="eastAsia" w:ascii="仿宋" w:hAnsi="仿宋" w:eastAsia="仿宋"/>
          <w:sz w:val="28"/>
          <w:szCs w:val="28"/>
          <w:lang w:eastAsia="zh-CN"/>
        </w:rPr>
        <w:t xml:space="preserve">均是或</w:t>
      </w:r>
      <w:r>
        <w:rPr>
          <w:rFonts w:hint="eastAsia" w:ascii="仿宋" w:hAnsi="仿宋" w:eastAsia="仿宋"/>
          <w:sz w:val="28"/>
          <w:szCs w:val="28"/>
        </w:rPr>
        <w:t xml:space="preserve">均非“环境标志产品”、“节能产品”，则将优先采购交付期短者</w:t>
      </w:r>
      <w:r>
        <w:rPr>
          <w:rFonts w:hint="eastAsia" w:ascii="仿宋" w:hAnsi="仿宋" w:eastAsia="仿宋"/>
          <w:sz w:val="28"/>
          <w:szCs w:val="28"/>
          <w:lang w:eastAsia="zh-CN"/>
        </w:rPr>
        <w:t xml:space="preserve">，</w:t>
      </w:r>
      <w:r>
        <w:rPr>
          <w:rFonts w:hint="eastAsia" w:ascii="仿宋" w:hAnsi="仿宋" w:eastAsia="仿宋"/>
          <w:sz w:val="28"/>
          <w:szCs w:val="28"/>
        </w:rPr>
        <w:t xml:space="preserve">直到确定出成交候选供应商。</w:t>
      </w:r>
      <w:r>
        <w:rPr>
          <w:rFonts w:hint="eastAsia" w:ascii="仿宋" w:hAnsi="仿宋" w:eastAsia="仿宋"/>
          <w:sz w:val="28"/>
          <w:szCs w:val="28"/>
          <w:lang w:eastAsia="zh-CN"/>
        </w:rPr>
      </w:r>
      <w:r/>
    </w:p>
    <w:p>
      <w:pPr>
        <w:pStyle w:val="907"/>
        <w:ind w:firstLine="817"/>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如果采购需求没有实质性改动</w:t>
      </w:r>
      <w:r>
        <w:rPr>
          <w:rFonts w:hint="eastAsia" w:ascii="仿宋" w:hAnsi="仿宋" w:eastAsia="仿宋"/>
          <w:sz w:val="28"/>
          <w:szCs w:val="28"/>
          <w:lang w:eastAsia="zh-CN"/>
        </w:rPr>
        <w:t xml:space="preserve">，最后</w:t>
      </w:r>
      <w:r>
        <w:rPr>
          <w:rFonts w:hint="eastAsia" w:ascii="仿宋" w:hAnsi="仿宋" w:eastAsia="仿宋"/>
          <w:sz w:val="28"/>
          <w:szCs w:val="28"/>
        </w:rPr>
        <w:t xml:space="preserve">报价不得高于上一次报价，否则作无效报价处理</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907"/>
        <w:ind w:firstLine="0"/>
        <w:jc w:val="center"/>
        <w:keepLines w:val="0"/>
        <w:keepNext w:val="0"/>
        <w:pageBreakBefore w:val="0"/>
        <w:spacing w:line="520" w:lineRule="exact"/>
        <w:widowControl w:val="off"/>
        <w:rPr>
          <w:rFonts w:hint="eastAsia" w:ascii="仿宋" w:hAnsi="仿宋" w:eastAsia="仿宋" w:cs="Times New Roman"/>
          <w:b/>
          <w:bCs/>
          <w:sz w:val="36"/>
          <w:szCs w:val="36"/>
        </w:rPr>
        <w:outlineLvl w:val="9"/>
      </w:pPr>
      <w:r>
        <w:rPr>
          <w:rFonts w:hint="eastAsia" w:ascii="仿宋" w:hAnsi="仿宋" w:eastAsia="仿宋" w:cs="Times New Roman"/>
          <w:b/>
          <w:bCs/>
          <w:sz w:val="36"/>
          <w:szCs w:val="36"/>
        </w:rPr>
        <w:br w:type="page" w:clear="all"/>
      </w:r>
      <w:r>
        <w:rPr>
          <w:rFonts w:hint="eastAsia" w:ascii="仿宋" w:hAnsi="仿宋" w:eastAsia="仿宋" w:cs="Times New Roman"/>
          <w:b/>
          <w:bCs/>
          <w:sz w:val="36"/>
          <w:szCs w:val="36"/>
        </w:rPr>
        <w:t xml:space="preserve">第四章  合同格式及条款</w:t>
      </w:r>
      <w:r>
        <w:rPr>
          <w:rFonts w:hint="eastAsia" w:ascii="仿宋" w:hAnsi="仿宋" w:eastAsia="仿宋" w:cs="Times New Roman"/>
          <w:b/>
          <w:bCs/>
          <w:sz w:val="36"/>
          <w:szCs w:val="36"/>
        </w:rPr>
      </w:r>
      <w:r/>
    </w:p>
    <w:p>
      <w:pPr>
        <w:pStyle w:val="1016"/>
        <w:jc w:val="center"/>
        <w:pageBreakBefore w:val="0"/>
        <w:rPr>
          <w:rFonts w:hint="eastAsia" w:ascii="宋体" w:hAnsi="宋体" w:eastAsia="宋体" w:cs="宋体"/>
          <w:b/>
          <w:bCs/>
          <w:spacing w:val="-20"/>
          <w:sz w:val="32"/>
          <w:szCs w:val="32"/>
        </w:rPr>
        <w:outlineLvl w:val="9"/>
      </w:pPr>
      <w:r>
        <w:rPr>
          <w:rFonts w:hint="eastAsia" w:ascii="宋体" w:hAnsi="宋体" w:eastAsia="宋体" w:cs="宋体"/>
          <w:b/>
          <w:bCs/>
          <w:spacing w:val="-20"/>
          <w:sz w:val="32"/>
          <w:szCs w:val="32"/>
        </w:rPr>
      </w:r>
      <w:r/>
    </w:p>
    <w:p>
      <w:pPr>
        <w:pStyle w:val="1016"/>
        <w:jc w:val="center"/>
        <w:pageBreakBefore w:val="0"/>
        <w:rPr>
          <w:rFonts w:ascii="宋体" w:hAnsi="宋体" w:eastAsia="宋体" w:cs="宋体"/>
          <w:b/>
          <w:bCs/>
          <w:spacing w:val="-20"/>
          <w:sz w:val="32"/>
          <w:szCs w:val="32"/>
        </w:rPr>
        <w:outlineLvl w:val="9"/>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1016"/>
        <w:jc w:val="center"/>
        <w:pageBreakBefore w:val="0"/>
        <w:rPr>
          <w:rFonts w:ascii="宋体" w:hAnsi="宋体" w:eastAsia="宋体" w:cs="宋体"/>
          <w:b/>
          <w:bCs/>
          <w:spacing w:val="-20"/>
          <w:sz w:val="32"/>
          <w:szCs w:val="32"/>
        </w:rPr>
        <w:outlineLvl w:val="9"/>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7"/>
        <w:pageBreakBefore w:val="0"/>
        <w:rPr>
          <w:rFonts w:ascii="宋体" w:hAnsi="宋体" w:cs="宋体"/>
          <w:b/>
          <w:bCs/>
          <w:spacing w:val="-20"/>
          <w:sz w:val="40"/>
          <w:szCs w:val="40"/>
        </w:rPr>
        <w:outlineLvl w:val="9"/>
      </w:pPr>
      <w:r>
        <w:rPr>
          <w:rFonts w:ascii="宋体" w:hAnsi="宋体" w:cs="宋体"/>
          <w:b/>
          <w:bCs/>
          <w:spacing w:val="-20"/>
          <w:sz w:val="40"/>
          <w:szCs w:val="40"/>
        </w:rPr>
      </w:r>
      <w:r/>
    </w:p>
    <w:p>
      <w:pPr>
        <w:pStyle w:val="907"/>
        <w:pageBreakBefore w:val="0"/>
        <w:rPr>
          <w:rFonts w:ascii="宋体" w:hAnsi="宋体" w:cs="宋体"/>
          <w:b/>
          <w:bCs/>
          <w:spacing w:val="-20"/>
          <w:sz w:val="40"/>
          <w:szCs w:val="40"/>
        </w:rPr>
        <w:outlineLvl w:val="9"/>
      </w:pPr>
      <w:r>
        <w:rPr>
          <w:rFonts w:ascii="宋体" w:hAnsi="宋体" w:cs="宋体"/>
          <w:b/>
          <w:bCs/>
          <w:spacing w:val="-20"/>
          <w:sz w:val="40"/>
          <w:szCs w:val="40"/>
        </w:rPr>
      </w:r>
      <w:r/>
    </w:p>
    <w:p>
      <w:pPr>
        <w:pStyle w:val="907"/>
        <w:pageBreakBefore w:val="0"/>
        <w:rPr>
          <w:rFonts w:ascii="宋体" w:hAnsi="宋体" w:cs="宋体"/>
          <w:b/>
          <w:bCs/>
          <w:spacing w:val="-20"/>
          <w:sz w:val="40"/>
          <w:szCs w:val="40"/>
        </w:rPr>
        <w:outlineLvl w:val="9"/>
      </w:pPr>
      <w:r>
        <w:rPr>
          <w:rFonts w:ascii="宋体" w:hAnsi="宋体" w:cs="宋体"/>
          <w:b/>
          <w:bCs/>
          <w:spacing w:val="-20"/>
          <w:sz w:val="40"/>
          <w:szCs w:val="40"/>
        </w:rPr>
      </w:r>
      <w:r/>
    </w:p>
    <w:p>
      <w:pPr>
        <w:pStyle w:val="907"/>
        <w:ind w:left="420"/>
        <w:pageBreakBefore w:val="0"/>
        <w:spacing w:line="360" w:lineRule="auto"/>
        <w:rPr>
          <w:sz w:val="28"/>
          <w:szCs w:val="28"/>
        </w:rPr>
        <w:outlineLvl w:val="9"/>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7"/>
        <w:ind w:left="420"/>
        <w:pageBreakBefore w:val="0"/>
        <w:spacing w:line="360" w:lineRule="auto"/>
        <w:rPr>
          <w:sz w:val="28"/>
          <w:szCs w:val="28"/>
          <w:u w:val="single"/>
        </w:rPr>
        <w:outlineLvl w:val="9"/>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7"/>
        <w:ind w:left="420"/>
        <w:pageBreakBefore w:val="0"/>
        <w:spacing w:line="360" w:lineRule="auto"/>
        <w:rPr>
          <w:sz w:val="28"/>
          <w:szCs w:val="28"/>
        </w:rPr>
        <w:outlineLvl w:val="9"/>
      </w:pPr>
      <w:r>
        <w:rPr>
          <w:rFonts w:hint="eastAsia"/>
          <w:sz w:val="28"/>
          <w:szCs w:val="28"/>
        </w:rPr>
        <w:t xml:space="preserve">甲    方：</w:t>
      </w:r>
      <w:r>
        <w:rPr>
          <w:rFonts w:hint="eastAsia"/>
          <w:sz w:val="28"/>
          <w:szCs w:val="28"/>
          <w:u w:val="single"/>
        </w:rPr>
        <w:t xml:space="preserve">                             </w:t>
      </w:r>
      <w:r>
        <w:rPr>
          <w:sz w:val="28"/>
          <w:szCs w:val="28"/>
        </w:rPr>
      </w:r>
      <w:r/>
    </w:p>
    <w:p>
      <w:pPr>
        <w:pStyle w:val="907"/>
        <w:ind w:left="420"/>
        <w:pageBreakBefore w:val="0"/>
        <w:spacing w:line="360" w:lineRule="auto"/>
        <w:rPr>
          <w:sz w:val="28"/>
          <w:szCs w:val="28"/>
          <w:u w:val="single"/>
        </w:rPr>
        <w:outlineLvl w:val="9"/>
      </w:pPr>
      <w:r>
        <w:rPr>
          <w:rFonts w:hint="eastAsia"/>
          <w:sz w:val="28"/>
          <w:szCs w:val="28"/>
        </w:rPr>
        <w:t xml:space="preserve">乙    方：</w:t>
      </w:r>
      <w:r>
        <w:rPr>
          <w:rFonts w:hint="eastAsia"/>
          <w:sz w:val="28"/>
          <w:szCs w:val="28"/>
          <w:u w:val="single"/>
        </w:rPr>
        <w:t xml:space="preserve">                             </w:t>
      </w:r>
      <w:r>
        <w:rPr>
          <w:sz w:val="28"/>
          <w:szCs w:val="28"/>
          <w:u w:val="single"/>
        </w:rPr>
      </w:r>
      <w:r/>
    </w:p>
    <w:p>
      <w:pPr>
        <w:pStyle w:val="907"/>
        <w:ind w:left="420"/>
        <w:pageBreakBefore w:val="0"/>
        <w:spacing w:line="360" w:lineRule="auto"/>
        <w:rPr>
          <w:rFonts w:hint="eastAsia"/>
          <w:sz w:val="28"/>
          <w:szCs w:val="28"/>
        </w:rPr>
        <w:outlineLvl w:val="9"/>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rPr>
      </w:r>
      <w:r/>
    </w:p>
    <w:p>
      <w:pPr>
        <w:pStyle w:val="907"/>
        <w:pageBreakBefore w:val="0"/>
        <w:rPr>
          <w:rFonts w:eastAsia="黑体"/>
          <w:sz w:val="44"/>
          <w:szCs w:val="44"/>
        </w:rPr>
        <w:outlineLvl w:val="9"/>
      </w:pPr>
      <w:r>
        <w:rPr>
          <w:rFonts w:eastAsia="黑体"/>
          <w:sz w:val="44"/>
          <w:szCs w:val="44"/>
        </w:rPr>
      </w:r>
      <w:r/>
    </w:p>
    <w:p>
      <w:pPr>
        <w:pStyle w:val="907"/>
        <w:jc w:val="center"/>
        <w:pageBreakBefore w:val="0"/>
        <w:rPr>
          <w:rFonts w:ascii="宋体" w:hAnsi="宋体"/>
          <w:sz w:val="32"/>
          <w:szCs w:val="32"/>
        </w:rPr>
        <w:outlineLvl w:val="9"/>
      </w:pPr>
      <w:r>
        <w:rPr>
          <w:rFonts w:ascii="宋体" w:hAnsi="宋体"/>
          <w:sz w:val="32"/>
          <w:szCs w:val="32"/>
        </w:rPr>
      </w:r>
      <w:r/>
    </w:p>
    <w:p>
      <w:pPr>
        <w:pStyle w:val="907"/>
        <w:jc w:val="center"/>
        <w:pageBreakBefore w:val="0"/>
        <w:rPr>
          <w:rFonts w:ascii="宋体" w:hAnsi="宋体"/>
          <w:sz w:val="32"/>
          <w:szCs w:val="32"/>
        </w:rPr>
        <w:outlineLvl w:val="9"/>
      </w:pPr>
      <w:r>
        <w:rPr>
          <w:rFonts w:ascii="宋体" w:hAnsi="宋体"/>
          <w:sz w:val="32"/>
          <w:szCs w:val="32"/>
        </w:rPr>
      </w:r>
      <w:r/>
    </w:p>
    <w:p>
      <w:pPr>
        <w:pStyle w:val="907"/>
        <w:jc w:val="center"/>
        <w:pageBreakBefore w:val="0"/>
        <w:rPr>
          <w:rFonts w:ascii="宋体" w:hAnsi="宋体"/>
          <w:sz w:val="32"/>
          <w:szCs w:val="32"/>
        </w:rPr>
        <w:outlineLvl w:val="9"/>
      </w:pPr>
      <w:r>
        <w:rPr>
          <w:rFonts w:ascii="宋体" w:hAnsi="宋体"/>
          <w:sz w:val="32"/>
          <w:szCs w:val="32"/>
        </w:rPr>
      </w:r>
      <w:r/>
    </w:p>
    <w:p>
      <w:pPr>
        <w:pStyle w:val="907"/>
        <w:jc w:val="center"/>
        <w:pageBreakBefore w:val="0"/>
        <w:rPr>
          <w:rFonts w:ascii="宋体" w:hAnsi="宋体"/>
          <w:sz w:val="32"/>
          <w:szCs w:val="32"/>
        </w:rPr>
        <w:outlineLvl w:val="9"/>
      </w:pPr>
      <w:r>
        <w:rPr>
          <w:rFonts w:ascii="宋体" w:hAnsi="宋体"/>
          <w:sz w:val="32"/>
          <w:szCs w:val="32"/>
        </w:rPr>
      </w:r>
      <w:r/>
    </w:p>
    <w:p>
      <w:pPr>
        <w:pStyle w:val="907"/>
        <w:jc w:val="both"/>
        <w:pageBreakBefore w:val="0"/>
        <w:rPr>
          <w:rFonts w:ascii="宋体" w:hAnsi="宋体"/>
          <w:sz w:val="32"/>
          <w:szCs w:val="32"/>
        </w:rPr>
        <w:outlineLvl w:val="9"/>
      </w:pPr>
      <w:r>
        <w:rPr>
          <w:rFonts w:ascii="宋体" w:hAnsi="宋体"/>
          <w:sz w:val="32"/>
          <w:szCs w:val="32"/>
        </w:rPr>
      </w:r>
      <w:r/>
    </w:p>
    <w:p>
      <w:pPr>
        <w:pStyle w:val="907"/>
        <w:pageBreakBefore w:val="0"/>
        <w:rPr>
          <w:rFonts w:ascii="宋体" w:hAnsi="宋体"/>
          <w:sz w:val="32"/>
          <w:szCs w:val="32"/>
        </w:rPr>
        <w:outlineLvl w:val="9"/>
      </w:pPr>
      <w:r>
        <w:rPr>
          <w:rFonts w:ascii="宋体" w:hAnsi="宋体"/>
          <w:sz w:val="32"/>
          <w:szCs w:val="32"/>
        </w:rPr>
      </w:r>
      <w:r/>
    </w:p>
    <w:p>
      <w:pPr>
        <w:pStyle w:val="907"/>
        <w:jc w:val="center"/>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使 用 说 明</w:t>
      </w:r>
      <w:r>
        <w:rPr>
          <w:rFonts w:hint="eastAsia" w:ascii="仿宋" w:hAnsi="仿宋" w:eastAsia="仿宋" w:cs="仿宋"/>
          <w:sz w:val="28"/>
          <w:szCs w:val="28"/>
        </w:rPr>
      </w:r>
      <w:r/>
    </w:p>
    <w:p>
      <w:pPr>
        <w:pStyle w:val="907"/>
        <w:ind w:firstLine="64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1.本合同标准文本适用于购买现成货物的采购项目，不包括需要供应商定制开发、创新研发的货物采购项目。</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2.本合同标准文本为政府采购货物买卖合同编制提供参考，可以结合采购项目具体情况，对文本作必要的调整修订后使用。</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3.本合同标准文本各条款中，如涉及填写多家供应商、制造商，多种采购标的、分包主要内容等信息的，可根据采购项目具体情况添加信息项。</w:t>
      </w:r>
      <w:r>
        <w:rPr>
          <w:rFonts w:hint="eastAsia" w:ascii="仿宋" w:hAnsi="仿宋" w:eastAsia="仿宋" w:cs="仿宋"/>
          <w:sz w:val="28"/>
          <w:szCs w:val="28"/>
        </w:rPr>
      </w:r>
      <w:r/>
    </w:p>
    <w:p>
      <w:pPr>
        <w:pStyle w:val="907"/>
        <w:ind w:firstLine="880"/>
        <w:keepLines w:val="0"/>
        <w:keepNext w:val="0"/>
        <w:pageBreakBefore w:val="0"/>
        <w:spacing w:line="520" w:lineRule="exact"/>
        <w:widowControl w:val="off"/>
        <w:rPr>
          <w:rFonts w:hint="eastAsia" w:ascii="仿宋" w:hAnsi="仿宋" w:eastAsia="仿宋" w:cs="仿宋"/>
          <w:sz w:val="28"/>
          <w:szCs w:val="28"/>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仿宋" w:hAnsi="仿宋" w:eastAsia="仿宋" w:cs="仿宋"/>
          <w:sz w:val="28"/>
          <w:szCs w:val="28"/>
        </w:rPr>
      </w:r>
      <w:r/>
    </w:p>
    <w:p>
      <w:pPr>
        <w:pStyle w:val="1017"/>
        <w:keepLines/>
        <w:keepNext/>
        <w:pageBreakBefore w:val="0"/>
        <w:spacing w:line="400" w:lineRule="exact"/>
        <w:widowControl w:val="off"/>
        <w:rPr>
          <w:rFonts w:ascii="黑体" w:hAnsi="黑体" w:eastAsia="黑体"/>
          <w:sz w:val="28"/>
          <w:szCs w:val="28"/>
        </w:rPr>
        <w:outlineLvl w:val="9"/>
      </w:pPr>
      <w:r>
        <w:rPr>
          <w:rFonts w:ascii="黑体" w:hAnsi="黑体" w:eastAsia="黑体"/>
          <w:sz w:val="28"/>
          <w:szCs w:val="28"/>
        </w:rPr>
      </w:r>
      <w:r/>
    </w:p>
    <w:p>
      <w:pPr>
        <w:pStyle w:val="1017"/>
        <w:pageBreakBefore w:val="0"/>
        <w:spacing w:line="400" w:lineRule="exact"/>
        <w:rPr>
          <w:rFonts w:ascii="黑体" w:hAnsi="华文中宋" w:eastAsia="黑体"/>
          <w:b w:val="0"/>
          <w:bCs w:val="0"/>
          <w:sz w:val="28"/>
          <w:szCs w:val="28"/>
        </w:rPr>
        <w:outlineLvl w:val="9"/>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1017"/>
        <w:keepLines/>
        <w:keepNext/>
        <w:pageBreakBefore w:val="0"/>
        <w:spacing w:line="400" w:lineRule="exact"/>
        <w:widowControl w:val="off"/>
        <w:rPr>
          <w:rFonts w:ascii="黑体" w:hAnsi="华文中宋" w:eastAsia="黑体"/>
          <w:b w:val="0"/>
          <w:bCs w:val="0"/>
          <w:sz w:val="28"/>
          <w:szCs w:val="28"/>
        </w:rPr>
        <w:outlineLvl w:val="9"/>
      </w:pPr>
      <w:r>
        <w:rPr>
          <w:rFonts w:ascii="黑体" w:hAnsi="华文中宋" w:eastAsia="黑体"/>
          <w:b w:val="0"/>
          <w:bCs w:val="0"/>
          <w:sz w:val="28"/>
          <w:szCs w:val="28"/>
        </w:rPr>
      </w:r>
      <w:r/>
    </w:p>
    <w:p>
      <w:pPr>
        <w:pStyle w:val="907"/>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甲方（全称）：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（采购人、受采购人委托签订合同的单位或采购文件约定的合同甲方）</w:t>
      </w:r>
      <w:r>
        <w:rPr>
          <w:rFonts w:hint="eastAsia" w:ascii="仿宋" w:hAnsi="仿宋" w:eastAsia="仿宋" w:cs="仿宋"/>
          <w:sz w:val="28"/>
          <w:szCs w:val="28"/>
        </w:rPr>
      </w:r>
      <w:r/>
    </w:p>
    <w:p>
      <w:pPr>
        <w:pStyle w:val="907"/>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乙方1（全称）：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w:t>
      </w:r>
      <w:r>
        <w:rPr>
          <w:rFonts w:hint="eastAsia" w:ascii="仿宋" w:hAnsi="仿宋" w:eastAsia="仿宋" w:cs="仿宋"/>
          <w:sz w:val="28"/>
          <w:szCs w:val="28"/>
        </w:rPr>
      </w:r>
      <w:r/>
    </w:p>
    <w:p>
      <w:pPr>
        <w:pStyle w:val="907"/>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乙方2（全称）：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（联合体成员供应商或其他合同主体）（如有）</w:t>
      </w:r>
      <w:r>
        <w:rPr>
          <w:rFonts w:hint="eastAsia" w:ascii="仿宋" w:hAnsi="仿宋" w:eastAsia="仿宋" w:cs="仿宋"/>
          <w:sz w:val="28"/>
          <w:szCs w:val="28"/>
        </w:rPr>
      </w:r>
      <w:r/>
    </w:p>
    <w:p>
      <w:pPr>
        <w:pStyle w:val="907"/>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乙方3（全称）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（联合体成员供应商或其他合同主体）（如有）</w:t>
      </w:r>
      <w:r>
        <w:rPr>
          <w:rFonts w:hint="eastAsia" w:ascii="仿宋" w:hAnsi="仿宋" w:eastAsia="仿宋" w:cs="仿宋"/>
          <w:sz w:val="28"/>
          <w:szCs w:val="28"/>
        </w:rPr>
      </w:r>
      <w:r/>
    </w:p>
    <w:p>
      <w:pPr>
        <w:pStyle w:val="907"/>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p>
      <w:pPr>
        <w:pStyle w:val="1019"/>
        <w:ind w:left="0" w:firstLine="420"/>
        <w:pageBreakBefore w:val="0"/>
        <w:spacing w:after="0"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仿宋" w:hAnsi="仿宋" w:eastAsia="仿宋" w:cs="仿宋"/>
          <w:sz w:val="28"/>
          <w:szCs w:val="28"/>
        </w:rPr>
      </w:r>
      <w:r/>
    </w:p>
    <w:p>
      <w:pPr>
        <w:pStyle w:val="907"/>
        <w:numPr>
          <w:ilvl w:val="0"/>
          <w:numId w:val="3"/>
        </w:numPr>
        <w:ind w:firstLine="422"/>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项目信息</w:t>
      </w:r>
      <w:r>
        <w:rPr>
          <w:rFonts w:hint="eastAsia" w:ascii="仿宋" w:hAnsi="仿宋" w:eastAsia="仿宋" w:cs="仿宋"/>
          <w:b/>
          <w:sz w:val="28"/>
          <w:szCs w:val="28"/>
        </w:rPr>
      </w:r>
      <w:r/>
    </w:p>
    <w:p>
      <w:pPr>
        <w:pStyle w:val="1019"/>
        <w:numPr>
          <w:ilvl w:val="0"/>
          <w:numId w:val="0"/>
        </w:numPr>
        <w:ind w:left="0" w:firstLine="420"/>
        <w:pageBreakBefore w:val="0"/>
        <w:spacing w:after="0" w:line="520" w:lineRule="exact"/>
        <w:rPr>
          <w:rFonts w:hint="eastAsia" w:ascii="仿宋" w:hAnsi="仿宋" w:eastAsia="仿宋" w:cs="仿宋"/>
          <w:sz w:val="28"/>
          <w:szCs w:val="28"/>
          <w:u w:val="single"/>
        </w:rPr>
        <w:outlineLvl w:val="9"/>
      </w:pPr>
      <w:r>
        <w:rPr>
          <w:rFonts w:hint="eastAsia" w:ascii="仿宋" w:hAnsi="仿宋" w:eastAsia="仿宋" w:cs="仿宋"/>
          <w:sz w:val="28"/>
          <w:szCs w:val="28"/>
          <w:lang w:val="en-US" w:eastAsia="zh-CN" w:bidi="ar-SA"/>
        </w:rPr>
        <w:t xml:space="preserve">（1）</w:t>
      </w:r>
      <w:r>
        <w:rPr>
          <w:rFonts w:hint="eastAsia" w:ascii="仿宋" w:hAnsi="仿宋" w:eastAsia="仿宋" w:cs="仿宋"/>
          <w:sz w:val="28"/>
          <w:szCs w:val="28"/>
        </w:rPr>
        <w:t xml:space="preserve">采购项目名称：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1019"/>
        <w:ind w:left="0"/>
        <w:pageBreakBefore w:val="0"/>
        <w:spacing w:after="0" w:line="520" w:lineRule="exact"/>
        <w:tabs>
          <w:tab w:val="left" w:pos="999" w:leader="none"/>
        </w:tabs>
        <w:rPr>
          <w:rFonts w:hint="eastAsia" w:ascii="仿宋" w:hAnsi="仿宋" w:eastAsia="仿宋" w:cs="仿宋"/>
          <w:sz w:val="28"/>
          <w:szCs w:val="28"/>
        </w:rPr>
        <w:outlineLvl w:val="9"/>
      </w:pPr>
      <w:r>
        <w:rPr>
          <w:rFonts w:hint="eastAsia" w:ascii="仿宋" w:hAnsi="仿宋" w:eastAsia="仿宋" w:cs="仿宋"/>
          <w:sz w:val="28"/>
          <w:szCs w:val="28"/>
        </w:rPr>
        <w:t xml:space="preserve">采购项目编号：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19"/>
        <w:ind w:left="0" w:firstLine="420"/>
        <w:pageBreakBefore w:val="0"/>
        <w:spacing w:after="0"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（2）采购计划编号：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07"/>
        <w:ind w:firstLine="42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（3）项目内容：</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采购标的及数量（台/套</w:t>
      </w:r>
      <w:r>
        <w:rPr>
          <w:rFonts w:hint="eastAsia" w:ascii="仿宋" w:hAnsi="仿宋" w:eastAsia="仿宋" w:cs="仿宋"/>
          <w:sz w:val="28"/>
          <w:szCs w:val="28"/>
          <w:lang w:val="en"/>
        </w:rPr>
        <w:t xml:space="preserve">/个/架/组等</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品牌：      </w:t>
      </w:r>
      <w:r>
        <w:rPr>
          <w:rFonts w:hint="eastAsia" w:ascii="仿宋" w:hAnsi="仿宋" w:eastAsia="仿宋" w:cs="仿宋"/>
          <w:sz w:val="28"/>
          <w:szCs w:val="28"/>
          <w:lang w:val="e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lang w:val="en"/>
        </w:rPr>
        <w:outlineLvl w:val="9"/>
      </w:pPr>
      <w:r>
        <w:rPr>
          <w:rFonts w:hint="eastAsia" w:ascii="仿宋" w:hAnsi="仿宋" w:eastAsia="仿宋" w:cs="仿宋"/>
          <w:sz w:val="28"/>
          <w:szCs w:val="28"/>
        </w:rPr>
        <w:t xml:space="preserve">规格型号：   </w:t>
      </w:r>
      <w:r>
        <w:rPr>
          <w:rFonts w:hint="eastAsia" w:ascii="仿宋" w:hAnsi="仿宋" w:eastAsia="仿宋" w:cs="仿宋"/>
          <w:sz w:val="28"/>
          <w:szCs w:val="28"/>
          <w:lang w:val="e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
        </w:rPr>
        <w:t xml:space="preserve">   </w:t>
      </w:r>
      <w:r>
        <w:rPr>
          <w:rFonts w:hint="eastAsia" w:ascii="仿宋" w:hAnsi="仿宋" w:eastAsia="仿宋" w:cs="仿宋"/>
          <w:sz w:val="28"/>
          <w:szCs w:val="28"/>
          <w:lang w:val="en"/>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采购标的的技术要求、商务要求具体见附件。</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①涉及信息类产品，请填写该产品关键部件的品牌、型号：</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标的名称：      </w:t>
      </w:r>
      <w:r>
        <w:rPr>
          <w:rFonts w:hint="eastAsia" w:ascii="仿宋" w:hAnsi="仿宋" w:eastAsia="仿宋" w:cs="仿宋"/>
          <w:sz w:val="28"/>
          <w:szCs w:val="28"/>
          <w:lang w:val="en"/>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关键部件：           品牌：         型号：        </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关键部件：           品牌：         型号：        </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关键部件：           品牌：         型号：       </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②涉及车辆采购，请填写是否属于新能源汽车：</w:t>
      </w:r>
      <w:r>
        <w:rPr>
          <w:rFonts w:hint="eastAsia" w:ascii="仿宋" w:hAnsi="仿宋" w:eastAsia="仿宋" w:cs="仿宋"/>
          <w:sz w:val="28"/>
          <w:szCs w:val="28"/>
        </w:rPr>
      </w:r>
      <w:r/>
    </w:p>
    <w:p>
      <w:pPr>
        <w:pStyle w:val="1020"/>
        <w:ind w:firstLine="420"/>
        <w:keepLines w:val="0"/>
        <w:keepNext w:val="0"/>
        <w:pageBreakBefore w:val="0"/>
        <w:spacing w:line="520" w:lineRule="exact"/>
        <w:widowControl/>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是，《政府采购品目分类目录》底级品目名称：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数量：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金额：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020"/>
        <w:ind w:firstLine="420"/>
        <w:keepLines w:val="0"/>
        <w:keepNext w:val="0"/>
        <w:pageBreakBefore w:val="0"/>
        <w:spacing w:line="520" w:lineRule="exact"/>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否</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
        </w:rPr>
        <w:t xml:space="preserve">4</w:t>
      </w:r>
      <w:r>
        <w:rPr>
          <w:rFonts w:hint="eastAsia" w:ascii="仿宋" w:hAnsi="仿宋" w:eastAsia="仿宋" w:cs="仿宋"/>
          <w:sz w:val="28"/>
          <w:szCs w:val="28"/>
        </w:rPr>
        <w:t xml:space="preserve">）政府采购组织形式：</w:t>
      </w:r>
      <w:r>
        <w:rPr>
          <w:rFonts w:ascii="Wingdings" w:hAnsi="Wingdings" w:eastAsia="Wingdings" w:cs="Wingdings"/>
          <w:sz w:val="21"/>
        </w:rPr>
        <w:t xml:space="preserve">¨</w:t>
      </w:r>
      <w:r>
        <w:rPr>
          <w:rFonts w:hint="eastAsia" w:ascii="仿宋" w:hAnsi="仿宋" w:eastAsia="仿宋" w:cs="仿宋"/>
          <w:sz w:val="28"/>
          <w:szCs w:val="28"/>
        </w:rPr>
        <w:t xml:space="preserve">政府集中采购</w:t>
      </w:r>
      <w:r>
        <w:rPr>
          <w:rFonts w:hint="eastAsia" w:ascii="仿宋" w:hAnsi="仿宋" w:eastAsia="仿宋" w:cs="仿宋"/>
          <w:sz w:val="28"/>
          <w:szCs w:val="28"/>
          <w:lang w:val="en-US" w:eastAsia="zh-CN"/>
        </w:rPr>
        <w:t xml:space="preserve"> </w:t>
      </w:r>
      <w:r>
        <w:rPr>
          <w:rFonts w:ascii="Wingdings" w:hAnsi="Wingdings" w:eastAsia="Wingdings" w:cs="Wingdings"/>
          <w:sz w:val="21"/>
        </w:rPr>
        <w:t xml:space="preserve">¨</w:t>
      </w:r>
      <w:r>
        <w:rPr>
          <w:rFonts w:hint="eastAsia" w:ascii="仿宋" w:hAnsi="仿宋" w:eastAsia="仿宋" w:cs="仿宋"/>
          <w:sz w:val="28"/>
          <w:szCs w:val="28"/>
        </w:rPr>
        <w:t xml:space="preserve">部门集中采购</w:t>
      </w:r>
      <w:r>
        <w:rPr>
          <w:rFonts w:hint="eastAsia" w:ascii="仿宋" w:hAnsi="仿宋" w:eastAsia="仿宋" w:cs="仿宋"/>
          <w:sz w:val="28"/>
          <w:szCs w:val="28"/>
          <w:lang w:val="en-US" w:eastAsia="zh-CN"/>
        </w:rPr>
        <w:t xml:space="preserve"> </w:t>
      </w:r>
      <w:r>
        <w:rPr>
          <w:rFonts w:ascii="Wingdings" w:hAnsi="Wingdings" w:eastAsia="Wingdings" w:cs="Wingdings"/>
          <w:sz w:val="21"/>
        </w:rPr>
        <w:t xml:space="preserve">¨</w:t>
      </w:r>
      <w:r>
        <w:rPr>
          <w:rFonts w:hint="eastAsia" w:ascii="仿宋" w:hAnsi="仿宋" w:eastAsia="仿宋" w:cs="仿宋"/>
          <w:sz w:val="28"/>
          <w:szCs w:val="28"/>
        </w:rPr>
        <w:t xml:space="preserve">分散采购</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
        </w:rPr>
        <w:t xml:space="preserve">5</w:t>
      </w:r>
      <w:r>
        <w:rPr>
          <w:rFonts w:hint="eastAsia" w:ascii="仿宋" w:hAnsi="仿宋" w:eastAsia="仿宋" w:cs="仿宋"/>
          <w:sz w:val="28"/>
          <w:szCs w:val="28"/>
        </w:rPr>
        <w:t xml:space="preserve">）政府采购方式：</w:t>
      </w:r>
      <w:r>
        <w:rPr>
          <w:rFonts w:ascii="Wingdings" w:hAnsi="Wingdings" w:eastAsia="Wingdings" w:cs="Wingdings"/>
          <w:sz w:val="21"/>
        </w:rPr>
        <w:t xml:space="preserve">¨</w:t>
      </w:r>
      <w:r>
        <w:rPr>
          <w:rFonts w:hint="eastAsia" w:ascii="仿宋" w:hAnsi="仿宋" w:eastAsia="仿宋" w:cs="仿宋"/>
          <w:sz w:val="28"/>
          <w:szCs w:val="28"/>
        </w:rPr>
        <w:t xml:space="preserve">公开招标 </w:t>
      </w:r>
      <w:r>
        <w:rPr>
          <w:rFonts w:ascii="Wingdings" w:hAnsi="Wingdings" w:eastAsia="Wingdings" w:cs="Wingdings"/>
          <w:sz w:val="21"/>
        </w:rPr>
        <w:t xml:space="preserve">þ</w:t>
      </w:r>
      <w:r>
        <w:rPr>
          <w:rFonts w:hint="eastAsia" w:ascii="仿宋" w:hAnsi="仿宋" w:eastAsia="仿宋" w:cs="仿宋"/>
          <w:sz w:val="28"/>
          <w:szCs w:val="28"/>
        </w:rPr>
        <w:t xml:space="preserve">邀请招标 </w:t>
      </w:r>
      <w:r>
        <w:rPr>
          <w:rFonts w:ascii="Wingdings" w:hAnsi="Wingdings" w:eastAsia="Wingdings" w:cs="Wingdings"/>
          <w:sz w:val="21"/>
        </w:rPr>
        <w:t xml:space="preserve">¨</w:t>
      </w:r>
      <w:r>
        <w:rPr>
          <w:rFonts w:hint="eastAsia" w:ascii="仿宋" w:hAnsi="仿宋" w:eastAsia="仿宋" w:cs="仿宋"/>
          <w:sz w:val="28"/>
          <w:szCs w:val="28"/>
        </w:rPr>
        <w:t xml:space="preserve">竞争性谈判 </w:t>
      </w:r>
      <w:r>
        <w:rPr>
          <w:rFonts w:ascii="Wingdings" w:hAnsi="Wingdings" w:eastAsia="Wingdings" w:cs="Wingdings"/>
          <w:sz w:val="21"/>
        </w:rPr>
        <w:t xml:space="preserve">¨</w:t>
      </w:r>
      <w:r>
        <w:rPr>
          <w:rFonts w:hint="eastAsia" w:ascii="仿宋" w:hAnsi="仿宋" w:eastAsia="仿宋" w:cs="仿宋"/>
          <w:sz w:val="28"/>
          <w:szCs w:val="28"/>
        </w:rPr>
        <w:t xml:space="preserve">竞争性磋商</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u w:val="single"/>
        </w:rPr>
        <w:outlineLvl w:val="9"/>
      </w:pPr>
      <w:r>
        <w:rPr>
          <w:rFonts w:hint="eastAsia" w:ascii="仿宋" w:hAnsi="仿宋" w:eastAsia="仿宋" w:cs="仿宋"/>
          <w:sz w:val="28"/>
          <w:szCs w:val="28"/>
        </w:rPr>
        <w:t xml:space="preserve">                  </w:t>
      </w:r>
      <w:r>
        <w:rPr>
          <w:rFonts w:ascii="Wingdings" w:hAnsi="Wingdings" w:eastAsia="Wingdings" w:cs="Wingdings"/>
          <w:sz w:val="21"/>
        </w:rPr>
        <w:t xml:space="preserve">¨</w:t>
      </w:r>
      <w:r>
        <w:rPr>
          <w:rFonts w:hint="eastAsia" w:ascii="仿宋" w:hAnsi="仿宋" w:eastAsia="仿宋" w:cs="仿宋"/>
          <w:sz w:val="28"/>
          <w:szCs w:val="28"/>
        </w:rPr>
        <w:t xml:space="preserve">询价 </w:t>
      </w:r>
      <w:r>
        <w:rPr>
          <w:rFonts w:ascii="Wingdings" w:hAnsi="Wingdings" w:eastAsia="Wingdings" w:cs="Wingdings"/>
          <w:sz w:val="21"/>
        </w:rPr>
        <w:t xml:space="preserve">¨</w:t>
      </w:r>
      <w:r>
        <w:rPr>
          <w:rFonts w:hint="eastAsia" w:ascii="仿宋" w:hAnsi="仿宋" w:eastAsia="仿宋" w:cs="仿宋"/>
          <w:sz w:val="28"/>
          <w:szCs w:val="28"/>
        </w:rPr>
        <w:t xml:space="preserve">单一来源 </w:t>
      </w:r>
      <w:r>
        <w:rPr>
          <w:rFonts w:ascii="Wingdings" w:hAnsi="Wingdings" w:eastAsia="Wingdings" w:cs="Wingdings"/>
          <w:sz w:val="21"/>
        </w:rPr>
        <w:t xml:space="preserve">¨</w:t>
      </w:r>
      <w:r>
        <w:rPr>
          <w:rFonts w:hint="eastAsia" w:ascii="仿宋" w:hAnsi="仿宋" w:eastAsia="仿宋" w:cs="仿宋"/>
          <w:sz w:val="28"/>
          <w:szCs w:val="28"/>
        </w:rPr>
        <w:t xml:space="preserve">框架协议 </w:t>
      </w:r>
      <w:r>
        <w:rPr>
          <w:rFonts w:ascii="Wingdings" w:hAnsi="Wingdings" w:eastAsia="Wingdings" w:cs="Wingdings"/>
          <w:sz w:val="21"/>
        </w:rPr>
        <w:t xml:space="preserve">¨</w:t>
      </w:r>
      <w:r>
        <w:rPr>
          <w:rFonts w:hint="eastAsia" w:ascii="仿宋" w:hAnsi="仿宋" w:eastAsia="仿宋" w:cs="仿宋"/>
          <w:sz w:val="28"/>
          <w:szCs w:val="28"/>
        </w:rPr>
        <w:t xml:space="preserve">其他：</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（注：在框架协议采购的第二阶段，可选择使用该合同文本）</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
        </w:rPr>
        <w:t xml:space="preserve">6</w:t>
      </w:r>
      <w:r>
        <w:rPr>
          <w:rFonts w:hint="eastAsia" w:ascii="仿宋" w:hAnsi="仿宋" w:eastAsia="仿宋" w:cs="仿宋"/>
          <w:sz w:val="28"/>
          <w:szCs w:val="28"/>
        </w:rPr>
        <w:t xml:space="preserve">）中标（成交）采购标的制造商是否为中小企业：</w:t>
      </w:r>
      <w:r>
        <w:rPr>
          <w:rFonts w:ascii="Wingdings" w:hAnsi="Wingdings" w:eastAsia="Wingdings" w:cs="Wingdings"/>
          <w:sz w:val="21"/>
        </w:rPr>
        <w:t xml:space="preserve">¨</w:t>
      </w:r>
      <w:r>
        <w:rPr>
          <w:rFonts w:hint="eastAsia" w:ascii="仿宋" w:hAnsi="仿宋" w:eastAsia="仿宋" w:cs="仿宋"/>
          <w:sz w:val="28"/>
          <w:szCs w:val="28"/>
        </w:rPr>
        <w:t xml:space="preserve">是</w:t>
      </w:r>
      <w:r>
        <w:rPr>
          <w:rFonts w:ascii="Wingdings" w:hAnsi="Wingdings" w:eastAsia="Wingdings" w:cs="Wingdings"/>
          <w:sz w:val="21"/>
        </w:rPr>
        <w:t xml:space="preserve">¨</w:t>
      </w:r>
      <w:r>
        <w:rPr>
          <w:rFonts w:hint="eastAsia" w:ascii="仿宋" w:hAnsi="仿宋" w:eastAsia="仿宋" w:cs="仿宋"/>
          <w:sz w:val="28"/>
          <w:szCs w:val="28"/>
        </w:rPr>
        <w:t xml:space="preserve">否</w:t>
      </w:r>
      <w:r>
        <w:rPr>
          <w:rFonts w:hint="eastAsia" w:ascii="仿宋" w:hAnsi="仿宋" w:eastAsia="仿宋" w:cs="仿宋"/>
          <w:sz w:val="28"/>
          <w:szCs w:val="28"/>
        </w:rPr>
      </w:r>
      <w:r/>
    </w:p>
    <w:p>
      <w:pPr>
        <w:pStyle w:val="907"/>
        <w:ind w:firstLine="560"/>
        <w:keepLines w:val="0"/>
        <w:keepNext w:val="0"/>
        <w:pageBreakBefore w:val="0"/>
        <w:spacing w:line="520" w:lineRule="exact"/>
        <w:widowControl w:val="off"/>
        <w:rPr>
          <w:rFonts w:hint="eastAsia" w:ascii="仿宋" w:hAnsi="仿宋" w:eastAsia="仿宋" w:cs="仿宋"/>
          <w:iCs/>
          <w:sz w:val="28"/>
          <w:szCs w:val="28"/>
        </w:rPr>
        <w:outlineLvl w:val="9"/>
      </w:pPr>
      <w:r>
        <w:rPr>
          <w:rFonts w:hint="eastAsia" w:ascii="仿宋" w:hAnsi="仿宋" w:eastAsia="仿宋" w:cs="仿宋"/>
          <w:sz w:val="28"/>
          <w:szCs w:val="28"/>
        </w:rPr>
        <w:t xml:space="preserve">本合同是否为专门面向中小企业的采购合同（中小企业预留合同）：</w:t>
      </w:r>
      <w:r>
        <w:rPr>
          <w:rFonts w:ascii="Wingdings" w:hAnsi="Wingdings" w:eastAsia="Wingdings" w:cs="Wingdings"/>
          <w:sz w:val="21"/>
        </w:rPr>
        <w:t xml:space="preserve">¨</w:t>
      </w:r>
      <w:r>
        <w:rPr>
          <w:rFonts w:hint="eastAsia" w:ascii="仿宋" w:hAnsi="仿宋" w:eastAsia="仿宋" w:cs="仿宋"/>
          <w:iCs/>
          <w:sz w:val="28"/>
          <w:szCs w:val="28"/>
        </w:rPr>
        <w:t xml:space="preserve">是</w:t>
      </w:r>
      <w:r>
        <w:rPr>
          <w:rFonts w:ascii="Wingdings" w:hAnsi="Wingdings" w:eastAsia="Wingdings" w:cs="Wingdings"/>
          <w:sz w:val="21"/>
        </w:rPr>
        <w:t xml:space="preserve">¨</w:t>
      </w:r>
      <w:r>
        <w:rPr>
          <w:rFonts w:hint="eastAsia" w:ascii="仿宋" w:hAnsi="仿宋" w:eastAsia="仿宋" w:cs="仿宋"/>
          <w:iCs/>
          <w:sz w:val="28"/>
          <w:szCs w:val="28"/>
        </w:rPr>
        <w:t xml:space="preserve">否</w:t>
      </w:r>
      <w:r>
        <w:rPr>
          <w:rFonts w:hint="eastAsia" w:ascii="仿宋" w:hAnsi="仿宋" w:eastAsia="仿宋" w:cs="仿宋"/>
          <w:iCs/>
          <w:sz w:val="28"/>
          <w:szCs w:val="28"/>
        </w:rPr>
      </w:r>
      <w:r/>
    </w:p>
    <w:p>
      <w:pPr>
        <w:pStyle w:val="907"/>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若本项目不专门面向中小企业采购，是否给予小微企业评审优惠：</w:t>
      </w:r>
      <w:r>
        <w:rPr>
          <w:rFonts w:ascii="Wingdings" w:hAnsi="Wingdings" w:eastAsia="Wingdings" w:cs="Wingdings"/>
          <w:sz w:val="21"/>
        </w:rPr>
        <w:t xml:space="preserve">¨</w:t>
      </w:r>
      <w:r>
        <w:rPr>
          <w:rFonts w:hint="eastAsia" w:ascii="仿宋" w:hAnsi="仿宋" w:eastAsia="仿宋" w:cs="仿宋"/>
          <w:sz w:val="28"/>
          <w:szCs w:val="28"/>
        </w:rPr>
        <w:t xml:space="preserve">是</w:t>
      </w:r>
      <w:r>
        <w:rPr>
          <w:rFonts w:ascii="Wingdings" w:hAnsi="Wingdings" w:eastAsia="Wingdings" w:cs="Wingdings"/>
          <w:sz w:val="21"/>
        </w:rPr>
        <w:t xml:space="preserve">¨</w:t>
      </w:r>
      <w:r>
        <w:rPr>
          <w:rFonts w:hint="eastAsia" w:ascii="仿宋" w:hAnsi="仿宋" w:eastAsia="仿宋" w:cs="仿宋"/>
          <w:sz w:val="28"/>
          <w:szCs w:val="28"/>
        </w:rPr>
        <w:t xml:space="preserve">否</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iCs/>
          <w:sz w:val="28"/>
          <w:szCs w:val="28"/>
        </w:rPr>
        <w:outlineLvl w:val="9"/>
      </w:pPr>
      <w:r>
        <w:rPr>
          <w:rFonts w:hint="eastAsia" w:ascii="仿宋" w:hAnsi="仿宋" w:eastAsia="仿宋" w:cs="仿宋"/>
          <w:sz w:val="28"/>
          <w:szCs w:val="28"/>
        </w:rPr>
        <w:t xml:space="preserve">中标（成交）采购标的制造商是否为残疾人福利性单位：</w:t>
      </w:r>
      <w:r>
        <w:rPr>
          <w:rFonts w:ascii="Wingdings" w:hAnsi="Wingdings" w:eastAsia="Wingdings" w:cs="Wingdings"/>
          <w:sz w:val="21"/>
        </w:rPr>
        <w:t xml:space="preserve">¨</w:t>
      </w:r>
      <w:r>
        <w:rPr>
          <w:rFonts w:hint="eastAsia" w:ascii="仿宋" w:hAnsi="仿宋" w:eastAsia="仿宋" w:cs="仿宋"/>
          <w:iCs/>
          <w:sz w:val="28"/>
          <w:szCs w:val="28"/>
        </w:rPr>
        <w:t xml:space="preserve">是</w:t>
      </w:r>
      <w:r>
        <w:rPr>
          <w:rFonts w:ascii="Wingdings" w:hAnsi="Wingdings" w:eastAsia="Wingdings" w:cs="Wingdings"/>
          <w:sz w:val="21"/>
        </w:rPr>
        <w:t xml:space="preserve">¨</w:t>
      </w:r>
      <w:r>
        <w:rPr>
          <w:rFonts w:hint="eastAsia" w:ascii="仿宋" w:hAnsi="仿宋" w:eastAsia="仿宋" w:cs="仿宋"/>
          <w:iCs/>
          <w:sz w:val="28"/>
          <w:szCs w:val="28"/>
        </w:rPr>
        <w:t xml:space="preserve">否</w:t>
      </w:r>
      <w:r>
        <w:rPr>
          <w:rFonts w:hint="eastAsia" w:ascii="仿宋" w:hAnsi="仿宋" w:eastAsia="仿宋" w:cs="仿宋"/>
          <w:iCs/>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中标（成交）采购标的制造商是否为监狱企业：</w:t>
      </w:r>
      <w:r>
        <w:rPr>
          <w:rFonts w:ascii="Wingdings" w:hAnsi="Wingdings" w:eastAsia="Wingdings" w:cs="Wingdings"/>
          <w:sz w:val="21"/>
        </w:rPr>
        <w:t xml:space="preserve">¨</w:t>
      </w:r>
      <w:r>
        <w:rPr>
          <w:rFonts w:hint="eastAsia" w:ascii="仿宋" w:hAnsi="仿宋" w:eastAsia="仿宋" w:cs="仿宋"/>
          <w:iCs/>
          <w:sz w:val="28"/>
          <w:szCs w:val="28"/>
        </w:rPr>
        <w:t xml:space="preserve">是</w:t>
      </w:r>
      <w:r>
        <w:rPr>
          <w:rFonts w:ascii="Wingdings" w:hAnsi="Wingdings" w:eastAsia="Wingdings" w:cs="Wingdings"/>
          <w:sz w:val="21"/>
        </w:rPr>
        <w:t xml:space="preserve">¨</w:t>
      </w:r>
      <w:r>
        <w:rPr>
          <w:rFonts w:hint="eastAsia" w:ascii="仿宋" w:hAnsi="仿宋" w:eastAsia="仿宋" w:cs="仿宋"/>
          <w:iCs/>
          <w:sz w:val="28"/>
          <w:szCs w:val="28"/>
        </w:rPr>
        <w:t xml:space="preserve">否</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
        </w:rPr>
        <w:t xml:space="preserve">7</w:t>
      </w:r>
      <w:r>
        <w:rPr>
          <w:rFonts w:hint="eastAsia" w:ascii="仿宋" w:hAnsi="仿宋" w:eastAsia="仿宋" w:cs="仿宋"/>
          <w:sz w:val="28"/>
          <w:szCs w:val="28"/>
        </w:rPr>
        <w:t xml:space="preserve">）合同是否分包：</w:t>
      </w:r>
      <w:r>
        <w:rPr>
          <w:rFonts w:ascii="Wingdings" w:hAnsi="Wingdings" w:eastAsia="Wingdings" w:cs="Wingdings"/>
          <w:sz w:val="21"/>
        </w:rPr>
        <w:t xml:space="preserve">¨</w:t>
      </w:r>
      <w:r>
        <w:rPr>
          <w:rFonts w:hint="eastAsia" w:ascii="仿宋" w:hAnsi="仿宋" w:eastAsia="仿宋" w:cs="仿宋"/>
          <w:iCs/>
          <w:sz w:val="28"/>
          <w:szCs w:val="28"/>
        </w:rPr>
        <w:t xml:space="preserve">是</w:t>
      </w:r>
      <w:r>
        <w:rPr>
          <w:rFonts w:ascii="Wingdings" w:hAnsi="Wingdings" w:eastAsia="Wingdings" w:cs="Wingdings"/>
          <w:sz w:val="21"/>
        </w:rPr>
        <w:t xml:space="preserve">¨</w:t>
      </w:r>
      <w:r>
        <w:rPr>
          <w:rFonts w:hint="eastAsia" w:ascii="仿宋" w:hAnsi="仿宋" w:eastAsia="仿宋" w:cs="仿宋"/>
          <w:iCs/>
          <w:sz w:val="28"/>
          <w:szCs w:val="28"/>
        </w:rPr>
        <w:t xml:space="preserve">否</w:t>
      </w:r>
      <w:r>
        <w:rPr>
          <w:rFonts w:hint="eastAsia" w:ascii="仿宋" w:hAnsi="仿宋" w:eastAsia="仿宋" w:cs="仿宋"/>
          <w:sz w:val="28"/>
          <w:szCs w:val="28"/>
        </w:rPr>
      </w:r>
      <w:r/>
    </w:p>
    <w:p>
      <w:pPr>
        <w:pStyle w:val="907"/>
        <w:ind w:firstLine="840"/>
        <w:pageBreakBefore w:val="0"/>
        <w:spacing w:line="520" w:lineRule="exact"/>
        <w:rPr>
          <w:rFonts w:hint="eastAsia" w:ascii="仿宋" w:hAnsi="仿宋" w:eastAsia="仿宋" w:cs="仿宋"/>
          <w:sz w:val="28"/>
          <w:szCs w:val="28"/>
          <w:u w:val="single"/>
        </w:rPr>
        <w:outlineLvl w:val="9"/>
      </w:pPr>
      <w:r>
        <w:rPr>
          <w:rFonts w:hint="eastAsia" w:ascii="仿宋" w:hAnsi="仿宋" w:eastAsia="仿宋" w:cs="仿宋"/>
          <w:sz w:val="28"/>
          <w:szCs w:val="28"/>
        </w:rPr>
        <w:t xml:space="preserve">分包主要内容：</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907"/>
        <w:ind w:firstLine="84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分包供应商/制造商名称（如供应商和制造商不同，请分别填写）：</w:t>
      </w:r>
      <w:r>
        <w:rPr>
          <w:rFonts w:hint="eastAsia" w:ascii="仿宋" w:hAnsi="仿宋" w:eastAsia="仿宋" w:cs="仿宋"/>
          <w:sz w:val="28"/>
          <w:szCs w:val="28"/>
        </w:rPr>
      </w:r>
      <w:r/>
    </w:p>
    <w:p>
      <w:pPr>
        <w:pStyle w:val="907"/>
        <w:ind w:firstLine="840"/>
        <w:pageBreakBefore w:val="0"/>
        <w:spacing w:line="520" w:lineRule="exact"/>
        <w:rPr>
          <w:rFonts w:hint="eastAsia" w:ascii="仿宋" w:hAnsi="仿宋" w:eastAsia="仿宋" w:cs="仿宋"/>
          <w:sz w:val="28"/>
          <w:szCs w:val="28"/>
          <w:u w:val="single"/>
        </w:rPr>
        <w:outlineLvl w:val="9"/>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907"/>
        <w:ind w:firstLine="84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分包供应商/制造商类型（如果供应商和制造商不同，只填写制造商类型）：</w:t>
      </w:r>
      <w:r>
        <w:rPr>
          <w:rFonts w:hint="eastAsia" w:ascii="仿宋" w:hAnsi="仿宋" w:eastAsia="仿宋" w:cs="仿宋"/>
          <w:sz w:val="28"/>
          <w:szCs w:val="28"/>
        </w:rPr>
      </w:r>
      <w:r/>
    </w:p>
    <w:p>
      <w:pPr>
        <w:pStyle w:val="907"/>
        <w:ind w:firstLine="840"/>
        <w:pageBreakBefore w:val="0"/>
        <w:spacing w:line="520" w:lineRule="exact"/>
        <w:rPr>
          <w:rFonts w:hint="eastAsia" w:ascii="仿宋" w:hAnsi="仿宋" w:eastAsia="仿宋" w:cs="仿宋"/>
          <w:iCs/>
          <w:sz w:val="28"/>
          <w:szCs w:val="28"/>
        </w:rPr>
        <w:outlineLvl w:val="9"/>
      </w:pPr>
      <w:r>
        <w:rPr>
          <w:rFonts w:ascii="Wingdings" w:hAnsi="Wingdings" w:eastAsia="Wingdings" w:cs="Wingdings"/>
          <w:sz w:val="21"/>
        </w:rPr>
        <w:t xml:space="preserve">¨</w:t>
      </w:r>
      <w:r>
        <w:rPr>
          <w:rFonts w:hint="eastAsia" w:ascii="仿宋" w:hAnsi="仿宋" w:eastAsia="仿宋" w:cs="仿宋"/>
          <w:iCs/>
          <w:sz w:val="28"/>
          <w:szCs w:val="28"/>
        </w:rPr>
        <w:t xml:space="preserve">大型企业  </w:t>
      </w:r>
      <w:r>
        <w:rPr>
          <w:rFonts w:ascii="Wingdings" w:hAnsi="Wingdings" w:eastAsia="Wingdings" w:cs="Wingdings"/>
          <w:sz w:val="21"/>
        </w:rPr>
        <w:t xml:space="preserve">¨</w:t>
      </w:r>
      <w:r>
        <w:rPr>
          <w:rFonts w:hint="eastAsia" w:ascii="仿宋" w:hAnsi="仿宋" w:eastAsia="仿宋" w:cs="仿宋"/>
          <w:iCs/>
          <w:sz w:val="28"/>
          <w:szCs w:val="28"/>
        </w:rPr>
        <w:t xml:space="preserve">中型企业  </w:t>
      </w:r>
      <w:r>
        <w:rPr>
          <w:rFonts w:ascii="Wingdings" w:hAnsi="Wingdings" w:eastAsia="Wingdings" w:cs="Wingdings"/>
          <w:sz w:val="21"/>
        </w:rPr>
        <w:t xml:space="preserve">¨</w:t>
      </w:r>
      <w:r>
        <w:rPr>
          <w:rFonts w:hint="eastAsia" w:ascii="仿宋" w:hAnsi="仿宋" w:eastAsia="仿宋" w:cs="仿宋"/>
          <w:iCs/>
          <w:sz w:val="28"/>
          <w:szCs w:val="28"/>
        </w:rPr>
        <w:t xml:space="preserve">小微型企业  </w:t>
      </w:r>
      <w:r>
        <w:rPr>
          <w:rFonts w:hint="eastAsia" w:ascii="仿宋" w:hAnsi="仿宋" w:eastAsia="仿宋" w:cs="仿宋"/>
          <w:iCs/>
          <w:sz w:val="28"/>
          <w:szCs w:val="28"/>
        </w:rPr>
      </w:r>
      <w:r/>
    </w:p>
    <w:p>
      <w:pPr>
        <w:pStyle w:val="907"/>
        <w:ind w:firstLine="840"/>
        <w:pageBreakBefore w:val="0"/>
        <w:spacing w:line="520" w:lineRule="exact"/>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iCs/>
          <w:sz w:val="28"/>
          <w:szCs w:val="28"/>
        </w:rPr>
        <w:t xml:space="preserve">残疾人福利性单位 </w:t>
      </w:r>
      <w:r>
        <w:rPr>
          <w:rFonts w:ascii="Wingdings" w:hAnsi="Wingdings" w:eastAsia="Wingdings" w:cs="Wingdings"/>
          <w:sz w:val="21"/>
        </w:rPr>
        <w:t xml:space="preserve">¨</w:t>
      </w:r>
      <w:r>
        <w:rPr>
          <w:rFonts w:hint="eastAsia" w:ascii="仿宋" w:hAnsi="仿宋" w:eastAsia="仿宋" w:cs="仿宋"/>
          <w:iCs/>
          <w:sz w:val="28"/>
          <w:szCs w:val="28"/>
        </w:rPr>
        <w:t xml:space="preserve">监狱企业 </w:t>
      </w:r>
      <w:r>
        <w:rPr>
          <w:rFonts w:ascii="Wingdings" w:hAnsi="Wingdings" w:eastAsia="Wingdings" w:cs="Wingdings"/>
          <w:sz w:val="21"/>
        </w:rPr>
        <w:t xml:space="preserve">¨</w:t>
      </w:r>
      <w:r>
        <w:rPr>
          <w:rFonts w:hint="eastAsia" w:ascii="仿宋" w:hAnsi="仿宋" w:eastAsia="仿宋" w:cs="仿宋"/>
          <w:iCs/>
          <w:sz w:val="28"/>
          <w:szCs w:val="28"/>
        </w:rPr>
        <w:t xml:space="preserve">其他</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iCs/>
          <w:sz w:val="28"/>
          <w:szCs w:val="28"/>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
        </w:rPr>
        <w:t xml:space="preserve">8</w:t>
      </w:r>
      <w:r>
        <w:rPr>
          <w:rFonts w:hint="eastAsia" w:ascii="仿宋" w:hAnsi="仿宋" w:eastAsia="仿宋" w:cs="仿宋"/>
          <w:sz w:val="28"/>
          <w:szCs w:val="28"/>
        </w:rPr>
        <w:t xml:space="preserve">）中标（成交）供应商是否为外商投资企业：</w:t>
      </w:r>
      <w:r>
        <w:rPr>
          <w:rFonts w:ascii="Wingdings" w:hAnsi="Wingdings" w:eastAsia="Wingdings" w:cs="Wingdings"/>
          <w:sz w:val="21"/>
        </w:rPr>
        <w:t xml:space="preserve">¨</w:t>
      </w:r>
      <w:r>
        <w:rPr>
          <w:rFonts w:hint="eastAsia" w:ascii="仿宋" w:hAnsi="仿宋" w:eastAsia="仿宋" w:cs="仿宋"/>
          <w:iCs/>
          <w:sz w:val="28"/>
          <w:szCs w:val="28"/>
        </w:rPr>
        <w:t xml:space="preserve">是       </w:t>
      </w:r>
      <w:r>
        <w:rPr>
          <w:rFonts w:ascii="Wingdings" w:hAnsi="Wingdings" w:eastAsia="Wingdings" w:cs="Wingdings"/>
          <w:sz w:val="21"/>
        </w:rPr>
        <w:t xml:space="preserve">¨</w:t>
      </w:r>
      <w:r>
        <w:rPr>
          <w:rFonts w:hint="eastAsia" w:ascii="仿宋" w:hAnsi="仿宋" w:eastAsia="仿宋" w:cs="仿宋"/>
          <w:iCs/>
          <w:sz w:val="28"/>
          <w:szCs w:val="28"/>
        </w:rPr>
        <w:t xml:space="preserve">否</w:t>
      </w:r>
      <w:r>
        <w:rPr>
          <w:rFonts w:hint="eastAsia" w:ascii="仿宋" w:hAnsi="仿宋" w:eastAsia="仿宋" w:cs="仿宋"/>
          <w:iCs/>
          <w:sz w:val="28"/>
          <w:szCs w:val="28"/>
        </w:rPr>
      </w:r>
      <w:r/>
    </w:p>
    <w:p>
      <w:pPr>
        <w:pStyle w:val="1020"/>
        <w:ind w:firstLine="560"/>
        <w:keepLines w:val="0"/>
        <w:keepNext w:val="0"/>
        <w:pageBreakBefore w:val="0"/>
        <w:spacing w:line="520" w:lineRule="exact"/>
        <w:tabs>
          <w:tab w:val="left" w:pos="1340" w:leader="none"/>
        </w:tabs>
        <w:rPr>
          <w:rFonts w:hint="eastAsia" w:ascii="仿宋" w:hAnsi="仿宋" w:eastAsia="仿宋" w:cs="仿宋"/>
          <w:sz w:val="28"/>
          <w:szCs w:val="28"/>
          <w:u w:val="single"/>
        </w:rPr>
        <w:outlineLvl w:val="9"/>
      </w:pPr>
      <w:r>
        <w:rPr>
          <w:rFonts w:hint="eastAsia" w:ascii="仿宋" w:hAnsi="仿宋" w:eastAsia="仿宋" w:cs="仿宋"/>
          <w:sz w:val="28"/>
          <w:szCs w:val="28"/>
        </w:rPr>
        <w:t xml:space="preserve">外商投资企业类型：</w:t>
      </w:r>
      <w:r>
        <w:rPr>
          <w:rFonts w:ascii="Wingdings" w:hAnsi="Wingdings" w:eastAsia="Wingdings" w:cs="Wingdings"/>
          <w:sz w:val="21"/>
        </w:rPr>
        <w:t xml:space="preserve">¨</w:t>
      </w:r>
      <w:r>
        <w:rPr>
          <w:rFonts w:hint="eastAsia" w:ascii="仿宋" w:hAnsi="仿宋" w:eastAsia="仿宋" w:cs="仿宋"/>
          <w:sz w:val="28"/>
          <w:szCs w:val="28"/>
        </w:rPr>
        <w:t xml:space="preserve">全部由外国投资者投资  </w:t>
      </w:r>
      <w:r>
        <w:rPr>
          <w:rFonts w:ascii="Wingdings" w:hAnsi="Wingdings" w:eastAsia="Wingdings" w:cs="Wingdings"/>
          <w:sz w:val="21"/>
        </w:rPr>
        <w:t xml:space="preserve">¨</w:t>
      </w:r>
      <w:r>
        <w:rPr>
          <w:rFonts w:hint="eastAsia" w:ascii="仿宋" w:hAnsi="仿宋" w:eastAsia="仿宋" w:cs="仿宋"/>
          <w:iCs/>
          <w:sz w:val="28"/>
          <w:szCs w:val="28"/>
        </w:rPr>
        <w:t xml:space="preserve">部分由外国投资者投资</w:t>
      </w:r>
      <w:r>
        <w:rPr>
          <w:rFonts w:hint="eastAsia" w:ascii="仿宋" w:hAnsi="仿宋" w:eastAsia="仿宋" w:cs="仿宋"/>
          <w:sz w:val="28"/>
          <w:szCs w:val="28"/>
          <w:u w:val="single"/>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
        </w:rPr>
        <w:t xml:space="preserve">9</w:t>
      </w:r>
      <w:r>
        <w:rPr>
          <w:rFonts w:hint="eastAsia" w:ascii="仿宋" w:hAnsi="仿宋" w:eastAsia="仿宋" w:cs="仿宋"/>
          <w:sz w:val="28"/>
          <w:szCs w:val="28"/>
        </w:rPr>
        <w:t xml:space="preserve">）是否涉及进口产品：</w:t>
      </w:r>
      <w:r>
        <w:rPr>
          <w:rFonts w:hint="eastAsia" w:ascii="仿宋" w:hAnsi="仿宋" w:eastAsia="仿宋" w:cs="仿宋"/>
          <w:sz w:val="28"/>
          <w:szCs w:val="28"/>
        </w:rPr>
      </w:r>
      <w:r/>
    </w:p>
    <w:p>
      <w:pPr>
        <w:pStyle w:val="907"/>
        <w:ind w:firstLine="1260"/>
        <w:keepLines w:val="0"/>
        <w:keepNext w:val="0"/>
        <w:pageBreakBefore w:val="0"/>
        <w:spacing w:line="520" w:lineRule="exact"/>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是，《政府采购品目分类目录》底级品目名称：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金额：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国别：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品牌：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规格型号：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07"/>
        <w:ind w:firstLine="1260"/>
        <w:keepLines w:val="0"/>
        <w:keepNext w:val="0"/>
        <w:pageBreakBefore w:val="0"/>
        <w:spacing w:line="520" w:lineRule="exact"/>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否</w:t>
      </w:r>
      <w:r>
        <w:rPr>
          <w:rFonts w:hint="eastAsia" w:ascii="仿宋" w:hAnsi="仿宋" w:eastAsia="仿宋" w:cs="仿宋"/>
          <w:sz w:val="28"/>
          <w:szCs w:val="28"/>
        </w:rPr>
      </w:r>
      <w:r/>
    </w:p>
    <w:p>
      <w:pPr>
        <w:pStyle w:val="907"/>
        <w:ind w:firstLine="560"/>
        <w:keepLines w:val="0"/>
        <w:keepNext w:val="0"/>
        <w:pageBreakBefore w:val="0"/>
        <w:spacing w:line="520" w:lineRule="exact"/>
        <w:tabs>
          <w:tab w:val="left" w:pos="740" w:leader="none"/>
        </w:tabs>
        <w:rPr>
          <w:rFonts w:hint="eastAsia" w:ascii="仿宋" w:hAnsi="仿宋" w:eastAsia="仿宋" w:cs="仿宋"/>
          <w:sz w:val="28"/>
          <w:szCs w:val="28"/>
        </w:rPr>
        <w:outlineLvl w:val="9"/>
      </w:pPr>
      <w:r>
        <w:rPr>
          <w:rFonts w:hint="eastAsia" w:ascii="仿宋" w:hAnsi="仿宋" w:eastAsia="仿宋" w:cs="仿宋"/>
          <w:sz w:val="28"/>
          <w:szCs w:val="28"/>
        </w:rPr>
        <w:t xml:space="preserve">（1</w:t>
      </w:r>
      <w:r>
        <w:rPr>
          <w:rFonts w:hint="eastAsia" w:ascii="仿宋" w:hAnsi="仿宋" w:eastAsia="仿宋" w:cs="仿宋"/>
          <w:sz w:val="28"/>
          <w:szCs w:val="28"/>
          <w:lang w:val="en"/>
        </w:rPr>
        <w:t xml:space="preserve">0</w:t>
      </w:r>
      <w:r>
        <w:rPr>
          <w:rFonts w:hint="eastAsia" w:ascii="仿宋" w:hAnsi="仿宋" w:eastAsia="仿宋" w:cs="仿宋"/>
          <w:sz w:val="28"/>
          <w:szCs w:val="28"/>
        </w:rPr>
        <w:t xml:space="preserve">）是否涉及节能产品：</w:t>
      </w:r>
      <w:r>
        <w:rPr>
          <w:rFonts w:hint="eastAsia" w:ascii="仿宋" w:hAnsi="仿宋" w:eastAsia="仿宋" w:cs="仿宋"/>
          <w:sz w:val="28"/>
          <w:szCs w:val="28"/>
        </w:rPr>
      </w:r>
      <w:r/>
    </w:p>
    <w:p>
      <w:pPr>
        <w:pStyle w:val="907"/>
        <w:ind w:firstLine="1260"/>
        <w:keepLines w:val="0"/>
        <w:keepNext w:val="0"/>
        <w:pageBreakBefore w:val="0"/>
        <w:spacing w:line="520" w:lineRule="exact"/>
        <w:tabs>
          <w:tab w:val="left" w:pos="740" w:leader="none"/>
        </w:tabs>
        <w:rPr>
          <w:rFonts w:hint="eastAsia" w:ascii="仿宋" w:hAnsi="仿宋" w:eastAsia="仿宋" w:cs="仿宋"/>
          <w:iCs/>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是，《节能产品政府采购品目清单》的底级品目名称：</w:t>
      </w:r>
      <w:r>
        <w:rPr>
          <w:rFonts w:hint="eastAsia" w:ascii="仿宋" w:hAnsi="仿宋" w:eastAsia="仿宋" w:cs="仿宋"/>
          <w:sz w:val="28"/>
          <w:szCs w:val="28"/>
          <w:u w:val="single"/>
        </w:rPr>
        <w:t xml:space="preserve">         </w:t>
      </w:r>
      <w:r>
        <w:rPr>
          <w:rFonts w:hint="eastAsia" w:ascii="仿宋" w:hAnsi="仿宋" w:eastAsia="仿宋" w:cs="仿宋"/>
          <w:iCs/>
          <w:sz w:val="28"/>
          <w:szCs w:val="28"/>
        </w:rPr>
        <w:t xml:space="preserve">     </w:t>
      </w:r>
      <w:r>
        <w:rPr>
          <w:rFonts w:hint="eastAsia" w:ascii="仿宋" w:hAnsi="仿宋" w:eastAsia="仿宋" w:cs="仿宋"/>
          <w:iCs/>
          <w:sz w:val="28"/>
          <w:szCs w:val="28"/>
        </w:rPr>
      </w:r>
      <w:r/>
    </w:p>
    <w:p>
      <w:pPr>
        <w:pStyle w:val="907"/>
        <w:ind w:firstLine="1890"/>
        <w:keepLines w:val="0"/>
        <w:keepNext w:val="0"/>
        <w:pageBreakBefore w:val="0"/>
        <w:spacing w:line="520" w:lineRule="exact"/>
        <w:tabs>
          <w:tab w:val="left" w:pos="740" w:leader="none"/>
        </w:tabs>
        <w:rPr>
          <w:rFonts w:hint="eastAsia" w:ascii="仿宋" w:hAnsi="仿宋" w:eastAsia="仿宋" w:cs="仿宋"/>
          <w:iCs/>
          <w:sz w:val="28"/>
          <w:szCs w:val="28"/>
        </w:rPr>
        <w:outlineLvl w:val="9"/>
      </w:pPr>
      <w:r>
        <w:rPr>
          <w:rFonts w:ascii="Wingdings" w:hAnsi="Wingdings" w:eastAsia="Wingdings" w:cs="Wingdings"/>
          <w:sz w:val="21"/>
        </w:rPr>
        <w:t xml:space="preserve">¨</w:t>
      </w:r>
      <w:r>
        <w:rPr>
          <w:rFonts w:hint="eastAsia" w:ascii="仿宋" w:hAnsi="仿宋" w:eastAsia="仿宋" w:cs="仿宋"/>
          <w:iCs/>
          <w:sz w:val="28"/>
          <w:szCs w:val="28"/>
        </w:rPr>
        <w:t xml:space="preserve">强制采购       </w:t>
      </w:r>
      <w:r>
        <w:rPr>
          <w:rFonts w:ascii="Wingdings" w:hAnsi="Wingdings" w:eastAsia="Wingdings" w:cs="Wingdings"/>
          <w:sz w:val="21"/>
        </w:rPr>
        <w:t xml:space="preserve">¨</w:t>
      </w:r>
      <w:r>
        <w:rPr>
          <w:rFonts w:hint="eastAsia" w:ascii="仿宋" w:hAnsi="仿宋" w:eastAsia="仿宋" w:cs="仿宋"/>
          <w:iCs/>
          <w:sz w:val="28"/>
          <w:szCs w:val="28"/>
        </w:rPr>
        <w:t xml:space="preserve">优先采购    </w:t>
      </w:r>
      <w:r>
        <w:rPr>
          <w:rFonts w:hint="eastAsia" w:ascii="仿宋" w:hAnsi="仿宋" w:eastAsia="仿宋" w:cs="仿宋"/>
          <w:iCs/>
          <w:sz w:val="28"/>
          <w:szCs w:val="28"/>
        </w:rPr>
      </w:r>
      <w:r/>
    </w:p>
    <w:p>
      <w:pPr>
        <w:pStyle w:val="907"/>
        <w:ind w:firstLine="1260"/>
        <w:keepLines w:val="0"/>
        <w:keepNext w:val="0"/>
        <w:pageBreakBefore w:val="0"/>
        <w:spacing w:line="520" w:lineRule="exact"/>
        <w:tabs>
          <w:tab w:val="left" w:pos="740" w:leader="none"/>
        </w:tabs>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否</w:t>
      </w:r>
      <w:r>
        <w:rPr>
          <w:rFonts w:hint="eastAsia" w:ascii="仿宋" w:hAnsi="仿宋" w:eastAsia="仿宋" w:cs="仿宋"/>
          <w:sz w:val="28"/>
          <w:szCs w:val="28"/>
        </w:rPr>
      </w:r>
      <w:r/>
    </w:p>
    <w:p>
      <w:pPr>
        <w:pStyle w:val="907"/>
        <w:ind w:firstLine="560"/>
        <w:keepLines w:val="0"/>
        <w:keepNext w:val="0"/>
        <w:pageBreakBefore w:val="0"/>
        <w:spacing w:line="520" w:lineRule="exact"/>
        <w:tabs>
          <w:tab w:val="left" w:pos="740" w:leader="none"/>
        </w:tabs>
        <w:rPr>
          <w:rFonts w:hint="eastAsia" w:ascii="仿宋" w:hAnsi="仿宋" w:eastAsia="仿宋" w:cs="仿宋"/>
          <w:sz w:val="28"/>
          <w:szCs w:val="28"/>
        </w:rPr>
        <w:outlineLvl w:val="9"/>
      </w:pPr>
      <w:r>
        <w:rPr>
          <w:rFonts w:hint="eastAsia" w:ascii="仿宋" w:hAnsi="仿宋" w:eastAsia="仿宋" w:cs="仿宋"/>
          <w:sz w:val="28"/>
          <w:szCs w:val="28"/>
        </w:rPr>
        <w:t xml:space="preserve">是否涉及环境标志产品：</w:t>
      </w:r>
      <w:r>
        <w:rPr>
          <w:rFonts w:hint="eastAsia" w:ascii="仿宋" w:hAnsi="仿宋" w:eastAsia="仿宋" w:cs="仿宋"/>
          <w:sz w:val="28"/>
          <w:szCs w:val="28"/>
        </w:rPr>
      </w:r>
      <w:r/>
    </w:p>
    <w:p>
      <w:pPr>
        <w:pStyle w:val="907"/>
        <w:ind w:firstLine="1260"/>
        <w:keepLines w:val="0"/>
        <w:keepNext w:val="0"/>
        <w:pageBreakBefore w:val="0"/>
        <w:spacing w:line="520" w:lineRule="exact"/>
        <w:tabs>
          <w:tab w:val="left" w:pos="740" w:leader="none"/>
        </w:tabs>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是，《环境标志产品政府采购品目清单》的底级品目名称：</w:t>
      </w:r>
      <w:r>
        <w:rPr>
          <w:rFonts w:hint="eastAsia" w:ascii="仿宋" w:hAnsi="仿宋" w:eastAsia="仿宋" w:cs="仿宋"/>
          <w:sz w:val="28"/>
          <w:szCs w:val="28"/>
          <w:u w:val="single"/>
        </w:rPr>
        <w:t xml:space="preserve">         </w:t>
      </w:r>
      <w:r>
        <w:rPr>
          <w:rFonts w:hint="eastAsia" w:ascii="仿宋" w:hAnsi="仿宋" w:eastAsia="仿宋" w:cs="仿宋"/>
          <w:iCs/>
          <w:sz w:val="28"/>
          <w:szCs w:val="28"/>
        </w:rPr>
        <w:t xml:space="preserve"> </w:t>
      </w:r>
      <w:r>
        <w:rPr>
          <w:rFonts w:hint="eastAsia" w:ascii="仿宋" w:hAnsi="仿宋" w:eastAsia="仿宋" w:cs="仿宋"/>
          <w:sz w:val="28"/>
          <w:szCs w:val="28"/>
        </w:rPr>
      </w:r>
      <w:r/>
    </w:p>
    <w:p>
      <w:pPr>
        <w:pStyle w:val="907"/>
        <w:ind w:firstLine="1680"/>
        <w:keepLines w:val="0"/>
        <w:keepNext w:val="0"/>
        <w:pageBreakBefore w:val="0"/>
        <w:spacing w:line="520" w:lineRule="exact"/>
        <w:tabs>
          <w:tab w:val="left" w:pos="740" w:leader="none"/>
        </w:tabs>
        <w:rPr>
          <w:rFonts w:hint="eastAsia" w:ascii="仿宋" w:hAnsi="仿宋" w:eastAsia="仿宋" w:cs="仿宋"/>
          <w:iCs/>
          <w:sz w:val="28"/>
          <w:szCs w:val="28"/>
        </w:rPr>
        <w:outlineLvl w:val="9"/>
      </w:pPr>
      <w:r>
        <w:rPr>
          <w:rFonts w:hint="eastAsia" w:ascii="仿宋" w:hAnsi="仿宋" w:eastAsia="仿宋" w:cs="仿宋"/>
          <w:iCs/>
          <w:sz w:val="28"/>
          <w:szCs w:val="28"/>
          <w:lang w:val="en-US" w:eastAsia="zh-CN"/>
        </w:rPr>
        <w:t xml:space="preserve">     </w:t>
      </w:r>
      <w:r>
        <w:rPr>
          <w:rFonts w:ascii="Wingdings" w:hAnsi="Wingdings" w:eastAsia="Wingdings" w:cs="Wingdings"/>
          <w:sz w:val="21"/>
        </w:rPr>
        <w:t xml:space="preserve">¨</w:t>
      </w:r>
      <w:r>
        <w:rPr>
          <w:rFonts w:hint="eastAsia" w:ascii="仿宋" w:hAnsi="仿宋" w:eastAsia="仿宋" w:cs="仿宋"/>
          <w:iCs/>
          <w:sz w:val="28"/>
          <w:szCs w:val="28"/>
        </w:rPr>
        <w:t xml:space="preserve">强制采购       </w:t>
      </w:r>
      <w:r>
        <w:rPr>
          <w:rFonts w:ascii="Wingdings" w:hAnsi="Wingdings" w:eastAsia="Wingdings" w:cs="Wingdings"/>
          <w:sz w:val="21"/>
        </w:rPr>
        <w:t xml:space="preserve">¨</w:t>
      </w:r>
      <w:r>
        <w:rPr>
          <w:rFonts w:hint="eastAsia" w:ascii="仿宋" w:hAnsi="仿宋" w:eastAsia="仿宋" w:cs="仿宋"/>
          <w:iCs/>
          <w:sz w:val="28"/>
          <w:szCs w:val="28"/>
        </w:rPr>
        <w:t xml:space="preserve">优先采购    </w:t>
      </w:r>
      <w:r>
        <w:rPr>
          <w:rFonts w:hint="eastAsia" w:ascii="仿宋" w:hAnsi="仿宋" w:eastAsia="仿宋" w:cs="仿宋"/>
          <w:iCs/>
          <w:sz w:val="28"/>
          <w:szCs w:val="28"/>
        </w:rPr>
      </w:r>
      <w:r/>
    </w:p>
    <w:p>
      <w:pPr>
        <w:pStyle w:val="907"/>
        <w:ind w:firstLine="1260"/>
        <w:keepLines w:val="0"/>
        <w:keepNext w:val="0"/>
        <w:pageBreakBefore w:val="0"/>
        <w:spacing w:line="520" w:lineRule="exact"/>
        <w:tabs>
          <w:tab w:val="left" w:pos="740" w:leader="none"/>
        </w:tabs>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否</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是否涉及绿色产品： </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u w:val="single"/>
        </w:rPr>
        <w:outlineLvl w:val="9"/>
      </w:pPr>
      <w:r>
        <w:rPr>
          <w:rFonts w:hint="eastAsia" w:ascii="仿宋" w:hAnsi="仿宋" w:eastAsia="仿宋" w:cs="仿宋"/>
          <w:sz w:val="28"/>
          <w:szCs w:val="28"/>
          <w:lang w:val="en-US" w:eastAsia="zh-CN"/>
        </w:rPr>
        <w:t xml:space="preserve">      </w:t>
      </w:r>
      <w:r>
        <w:rPr>
          <w:rFonts w:ascii="Wingdings" w:hAnsi="Wingdings" w:eastAsia="Wingdings" w:cs="Wingdings"/>
          <w:sz w:val="21"/>
        </w:rPr>
        <w:t xml:space="preserve">¨</w:t>
      </w:r>
      <w:r>
        <w:rPr>
          <w:rFonts w:hint="eastAsia" w:ascii="仿宋" w:hAnsi="仿宋" w:eastAsia="仿宋" w:cs="仿宋"/>
          <w:sz w:val="28"/>
          <w:szCs w:val="28"/>
        </w:rPr>
        <w:t xml:space="preserve">是，绿色产品政府采购相关政策确定的底级品目名称：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907"/>
        <w:ind w:firstLine="560"/>
        <w:keepLines w:val="0"/>
        <w:keepNext w:val="0"/>
        <w:pageBreakBefore w:val="0"/>
        <w:spacing w:line="520" w:lineRule="exact"/>
        <w:tabs>
          <w:tab w:val="left" w:pos="740" w:leader="none"/>
        </w:tabs>
        <w:rPr>
          <w:rFonts w:hint="eastAsia" w:ascii="仿宋" w:hAnsi="仿宋" w:eastAsia="仿宋" w:cs="仿宋"/>
          <w:iCs/>
          <w:sz w:val="28"/>
          <w:szCs w:val="28"/>
        </w:rPr>
        <w:outlineLvl w:val="9"/>
      </w:pPr>
      <w:r>
        <w:rPr>
          <w:rFonts w:hint="eastAsia" w:ascii="仿宋" w:hAnsi="仿宋" w:eastAsia="仿宋" w:cs="仿宋"/>
          <w:iCs/>
          <w:sz w:val="28"/>
          <w:szCs w:val="28"/>
        </w:rPr>
        <w:t xml:space="preserve">                </w:t>
      </w:r>
      <w:r>
        <w:rPr>
          <w:rFonts w:ascii="Wingdings" w:hAnsi="Wingdings" w:eastAsia="Wingdings" w:cs="Wingdings"/>
          <w:sz w:val="21"/>
        </w:rPr>
        <w:t xml:space="preserve">¨</w:t>
      </w:r>
      <w:r>
        <w:rPr>
          <w:rFonts w:hint="eastAsia" w:ascii="仿宋" w:hAnsi="仿宋" w:eastAsia="仿宋" w:cs="仿宋"/>
          <w:iCs/>
          <w:sz w:val="28"/>
          <w:szCs w:val="28"/>
        </w:rPr>
        <w:t xml:space="preserve">强制采购       </w:t>
      </w:r>
      <w:r>
        <w:rPr>
          <w:rFonts w:ascii="Wingdings" w:hAnsi="Wingdings" w:eastAsia="Wingdings" w:cs="Wingdings"/>
          <w:sz w:val="21"/>
        </w:rPr>
        <w:t xml:space="preserve">¨</w:t>
      </w:r>
      <w:r>
        <w:rPr>
          <w:rFonts w:hint="eastAsia" w:ascii="仿宋" w:hAnsi="仿宋" w:eastAsia="仿宋" w:cs="仿宋"/>
          <w:iCs/>
          <w:sz w:val="28"/>
          <w:szCs w:val="28"/>
        </w:rPr>
        <w:t xml:space="preserve">优先采购    </w:t>
      </w:r>
      <w:r>
        <w:rPr>
          <w:rFonts w:hint="eastAsia" w:ascii="仿宋" w:hAnsi="仿宋" w:eastAsia="仿宋" w:cs="仿宋"/>
          <w:iCs/>
          <w:sz w:val="28"/>
          <w:szCs w:val="28"/>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w:t>
      </w:r>
      <w:r>
        <w:rPr>
          <w:rFonts w:ascii="Wingdings" w:hAnsi="Wingdings" w:eastAsia="Wingdings" w:cs="Wingdings"/>
          <w:sz w:val="21"/>
        </w:rPr>
        <w:t xml:space="preserve">¨</w:t>
      </w:r>
      <w:r>
        <w:rPr>
          <w:rFonts w:hint="eastAsia" w:ascii="仿宋" w:hAnsi="仿宋" w:eastAsia="仿宋" w:cs="仿宋"/>
          <w:sz w:val="28"/>
          <w:szCs w:val="28"/>
        </w:rPr>
        <w:t xml:space="preserve">否</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（1</w:t>
      </w:r>
      <w:r>
        <w:rPr>
          <w:rFonts w:hint="eastAsia" w:ascii="仿宋" w:hAnsi="仿宋" w:eastAsia="仿宋" w:cs="仿宋"/>
          <w:sz w:val="28"/>
          <w:szCs w:val="28"/>
          <w:lang w:val="en"/>
        </w:rPr>
        <w:t xml:space="preserve">1</w:t>
      </w:r>
      <w:r>
        <w:rPr>
          <w:rFonts w:hint="eastAsia" w:ascii="仿宋" w:hAnsi="仿宋" w:eastAsia="仿宋" w:cs="仿宋"/>
          <w:sz w:val="28"/>
          <w:szCs w:val="28"/>
        </w:rPr>
        <w:t xml:space="preserve">）涉及商品包装和快递包装的，是否参考《商品包装政府采购需求标准（试行）》、《快递包装政府采购需求标准（试行）》明确产品及相关快递服务的具体包装要求：</w:t>
      </w:r>
      <w:r>
        <w:rPr>
          <w:rFonts w:hint="eastAsia" w:ascii="仿宋" w:hAnsi="仿宋" w:eastAsia="仿宋" w:cs="仿宋"/>
          <w:sz w:val="28"/>
          <w:szCs w:val="28"/>
        </w:rPr>
      </w:r>
      <w:r/>
    </w:p>
    <w:p>
      <w:pPr>
        <w:pStyle w:val="907"/>
        <w:ind w:firstLine="420"/>
        <w:keepLines w:val="0"/>
        <w:keepNext w:val="0"/>
        <w:pageBreakBefore w:val="0"/>
        <w:spacing w:line="520" w:lineRule="exact"/>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是       </w:t>
      </w:r>
      <w:r>
        <w:rPr>
          <w:rFonts w:ascii="Wingdings" w:hAnsi="Wingdings" w:eastAsia="Wingdings" w:cs="Wingdings"/>
          <w:sz w:val="21"/>
        </w:rPr>
        <w:t xml:space="preserve">¨</w:t>
      </w:r>
      <w:r>
        <w:rPr>
          <w:rFonts w:hint="eastAsia" w:ascii="仿宋" w:hAnsi="仿宋" w:eastAsia="仿宋" w:cs="仿宋"/>
          <w:sz w:val="28"/>
          <w:szCs w:val="28"/>
        </w:rPr>
        <w:t xml:space="preserve">否      </w:t>
      </w:r>
      <w:r>
        <w:rPr>
          <w:rFonts w:ascii="Wingdings" w:hAnsi="Wingdings" w:eastAsia="Wingdings" w:cs="Wingdings"/>
          <w:sz w:val="21"/>
        </w:rPr>
        <w:t xml:space="preserve">¨</w:t>
      </w:r>
      <w:r>
        <w:rPr>
          <w:rFonts w:hint="eastAsia" w:ascii="仿宋" w:hAnsi="仿宋" w:eastAsia="仿宋" w:cs="仿宋"/>
          <w:sz w:val="28"/>
          <w:szCs w:val="28"/>
        </w:rPr>
        <w:t xml:space="preserve">不涉及</w:t>
      </w:r>
      <w:r>
        <w:rPr>
          <w:rFonts w:hint="eastAsia" w:ascii="仿宋" w:hAnsi="仿宋" w:eastAsia="仿宋" w:cs="仿宋"/>
          <w:sz w:val="28"/>
          <w:szCs w:val="28"/>
        </w:rPr>
      </w:r>
      <w:r/>
    </w:p>
    <w:p>
      <w:pPr>
        <w:pStyle w:val="907"/>
        <w:numPr>
          <w:ilvl w:val="0"/>
          <w:numId w:val="3"/>
        </w:numPr>
        <w:ind w:firstLine="562"/>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合同金额</w:t>
      </w:r>
      <w:r>
        <w:rPr>
          <w:rFonts w:hint="eastAsia" w:ascii="仿宋" w:hAnsi="仿宋" w:eastAsia="仿宋" w:cs="仿宋"/>
          <w:b/>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（1）合同金额小写：</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u w:val="single"/>
        </w:rPr>
        <w:outlineLvl w:val="9"/>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大写：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分包金额（如有）小写：</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u w:val="single"/>
        </w:rPr>
        <w:outlineLvl w:val="9"/>
      </w:pPr>
      <w:r>
        <w:rPr>
          <w:rFonts w:hint="eastAsia" w:ascii="仿宋" w:hAnsi="仿宋" w:eastAsia="仿宋" w:cs="仿宋"/>
          <w:sz w:val="28"/>
          <w:szCs w:val="28"/>
        </w:rPr>
        <w:t xml:space="preserve">                         大写：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（注：固定单价合同应填写单价和最高限价）</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（2）合同定价方式（采用组合定价方式的，可以勾选多项）：</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iCs/>
          <w:sz w:val="28"/>
          <w:szCs w:val="28"/>
        </w:rPr>
        <w:t xml:space="preserve">  </w:t>
      </w:r>
      <w:r>
        <w:rPr>
          <w:rFonts w:ascii="Wingdings" w:hAnsi="Wingdings" w:eastAsia="Wingdings" w:cs="Wingdings"/>
          <w:sz w:val="21"/>
        </w:rPr>
        <w:t xml:space="preserve">¨</w:t>
      </w:r>
      <w:r>
        <w:rPr>
          <w:rFonts w:hint="eastAsia" w:ascii="仿宋" w:hAnsi="仿宋" w:eastAsia="仿宋" w:cs="仿宋"/>
          <w:iCs/>
          <w:sz w:val="28"/>
          <w:szCs w:val="28"/>
        </w:rPr>
        <w:t xml:space="preserve">固定总价 </w:t>
      </w:r>
      <w:r>
        <w:rPr>
          <w:rFonts w:ascii="Wingdings" w:hAnsi="Wingdings" w:eastAsia="Wingdings" w:cs="Wingdings"/>
          <w:sz w:val="21"/>
        </w:rPr>
        <w:t xml:space="preserve">¨</w:t>
      </w:r>
      <w:r>
        <w:rPr>
          <w:rFonts w:hint="eastAsia" w:ascii="仿宋" w:hAnsi="仿宋" w:eastAsia="仿宋" w:cs="仿宋"/>
          <w:iCs/>
          <w:sz w:val="28"/>
          <w:szCs w:val="28"/>
        </w:rPr>
        <w:t xml:space="preserve">固定单价 </w:t>
      </w:r>
      <w:r>
        <w:rPr>
          <w:rFonts w:ascii="Wingdings" w:hAnsi="Wingdings" w:eastAsia="Wingdings" w:cs="Wingdings"/>
          <w:sz w:val="21"/>
        </w:rPr>
        <w:t xml:space="preserve">¨</w:t>
      </w:r>
      <w:r>
        <w:rPr>
          <w:rFonts w:hint="eastAsia" w:ascii="仿宋" w:hAnsi="仿宋" w:eastAsia="仿宋" w:cs="仿宋"/>
          <w:iCs/>
          <w:sz w:val="28"/>
          <w:szCs w:val="28"/>
        </w:rPr>
        <w:t xml:space="preserve">固定费率 </w:t>
      </w:r>
      <w:r>
        <w:rPr>
          <w:rFonts w:ascii="Wingdings" w:hAnsi="Wingdings" w:eastAsia="Wingdings" w:cs="Wingdings"/>
          <w:sz w:val="21"/>
        </w:rPr>
        <w:t xml:space="preserve">¨</w:t>
      </w:r>
      <w:r>
        <w:rPr>
          <w:rFonts w:hint="eastAsia" w:ascii="仿宋" w:hAnsi="仿宋" w:eastAsia="仿宋" w:cs="仿宋"/>
          <w:iCs/>
          <w:sz w:val="28"/>
          <w:szCs w:val="28"/>
        </w:rPr>
        <w:t xml:space="preserve">成本补偿 </w:t>
      </w:r>
      <w:r>
        <w:rPr>
          <w:rFonts w:ascii="Wingdings" w:hAnsi="Wingdings" w:eastAsia="Wingdings" w:cs="Wingdings"/>
          <w:sz w:val="21"/>
        </w:rPr>
        <w:t xml:space="preserve">¨</w:t>
      </w:r>
      <w:r>
        <w:rPr>
          <w:rFonts w:hint="eastAsia" w:ascii="仿宋" w:hAnsi="仿宋" w:eastAsia="仿宋" w:cs="仿宋"/>
          <w:iCs/>
          <w:sz w:val="28"/>
          <w:szCs w:val="28"/>
        </w:rPr>
        <w:t xml:space="preserve">绩效激励 </w:t>
      </w:r>
      <w:r>
        <w:rPr>
          <w:rFonts w:ascii="Wingdings" w:hAnsi="Wingdings" w:eastAsia="Wingdings" w:cs="Wingdings"/>
          <w:sz w:val="21"/>
        </w:rPr>
        <w:t xml:space="preserve">¨</w:t>
      </w:r>
      <w:r>
        <w:rPr>
          <w:rFonts w:hint="eastAsia" w:ascii="仿宋" w:hAnsi="仿宋" w:eastAsia="仿宋" w:cs="仿宋"/>
          <w:iCs/>
          <w:sz w:val="28"/>
          <w:szCs w:val="28"/>
        </w:rPr>
        <w:t xml:space="preserve">其他</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21"/>
        <w:ind w:left="0"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lang w:eastAsia="zh-CN"/>
        </w:rPr>
        <w:t xml:space="preserve">（3）付款方式（按项目实际勾选填写）：</w:t>
      </w:r>
      <w:r>
        <w:rPr>
          <w:rFonts w:hint="eastAsia" w:ascii="仿宋" w:hAnsi="仿宋" w:eastAsia="仿宋" w:cs="仿宋"/>
          <w:sz w:val="28"/>
          <w:szCs w:val="28"/>
          <w:lang w:eastAsia="zh-CN"/>
        </w:rPr>
      </w:r>
      <w:r/>
    </w:p>
    <w:p>
      <w:pPr>
        <w:pStyle w:val="907"/>
        <w:ind w:firstLine="420"/>
        <w:keepLines w:val="0"/>
        <w:keepNext w:val="0"/>
        <w:pageBreakBefore w:val="0"/>
        <w:spacing w:line="520" w:lineRule="exact"/>
        <w:rPr>
          <w:rFonts w:hint="eastAsia" w:ascii="仿宋" w:hAnsi="仿宋" w:eastAsia="仿宋" w:cs="仿宋"/>
          <w:sz w:val="28"/>
          <w:szCs w:val="28"/>
          <w:u w:val="single"/>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全额付款：</w:t>
      </w:r>
      <w:r>
        <w:rPr>
          <w:rFonts w:hint="eastAsia" w:ascii="仿宋" w:hAnsi="仿宋" w:eastAsia="仿宋" w:cs="仿宋"/>
          <w:sz w:val="28"/>
          <w:szCs w:val="28"/>
          <w:u w:val="single"/>
        </w:rPr>
        <w:t xml:space="preserve">  （应明确一次性支付合同款项的条件）                    </w:t>
      </w:r>
      <w:r>
        <w:rPr>
          <w:rFonts w:hint="eastAsia" w:ascii="仿宋" w:hAnsi="仿宋" w:eastAsia="仿宋" w:cs="仿宋"/>
          <w:sz w:val="28"/>
          <w:szCs w:val="28"/>
          <w:u w:val="single"/>
        </w:rPr>
      </w:r>
      <w:r/>
    </w:p>
    <w:p>
      <w:pPr>
        <w:pStyle w:val="907"/>
        <w:ind w:firstLine="420"/>
        <w:keepLines w:val="0"/>
        <w:keepNext w:val="0"/>
        <w:pageBreakBefore w:val="0"/>
        <w:spacing w:line="520" w:lineRule="exact"/>
        <w:rPr>
          <w:rFonts w:hint="eastAsia" w:ascii="仿宋" w:hAnsi="仿宋" w:eastAsia="仿宋" w:cs="仿宋"/>
          <w:sz w:val="28"/>
          <w:szCs w:val="28"/>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分期付款：</w:t>
      </w:r>
      <w:r>
        <w:rPr>
          <w:rFonts w:hint="eastAsia" w:ascii="仿宋" w:hAnsi="仿宋" w:eastAsia="仿宋" w:cs="仿宋"/>
          <w:sz w:val="28"/>
          <w:szCs w:val="28"/>
          <w:u w:val="single"/>
        </w:rPr>
        <w:t xml:space="preserve">合同签订后，甲方支付预付款，金额为合同金额70%;12月29日前甲方验收货物到货情况，根据乙方设备到货的数量计算货款，如货款金额不足合同金额的70%，甲方不支付款项。如货款金额超过合同金额的 70%，甲方支付超出部分的金额，最多支付至合同金额90%;完成项目全部内容并通过验收后，甲方支付剩余款项。</w:t>
      </w:r>
      <w:r>
        <w:rPr>
          <w:rFonts w:hint="eastAsia" w:ascii="仿宋" w:hAnsi="仿宋" w:eastAsia="仿宋" w:cs="仿宋"/>
          <w:sz w:val="28"/>
          <w:szCs w:val="28"/>
        </w:rPr>
      </w:r>
      <w:r/>
    </w:p>
    <w:p>
      <w:pPr>
        <w:pStyle w:val="907"/>
        <w:ind w:firstLine="420"/>
        <w:keepLines w:val="0"/>
        <w:keepNext w:val="0"/>
        <w:pageBreakBefore w:val="0"/>
        <w:spacing w:line="520" w:lineRule="exact"/>
        <w:rPr>
          <w:rFonts w:hint="eastAsia" w:ascii="仿宋" w:hAnsi="仿宋" w:eastAsia="仿宋" w:cs="仿宋"/>
          <w:sz w:val="28"/>
          <w:szCs w:val="28"/>
          <w:u w:val="single"/>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成本补偿：</w:t>
      </w:r>
      <w:r>
        <w:rPr>
          <w:rFonts w:hint="eastAsia" w:ascii="仿宋" w:hAnsi="仿宋" w:eastAsia="仿宋" w:cs="仿宋"/>
          <w:sz w:val="28"/>
          <w:szCs w:val="28"/>
          <w:u w:val="single"/>
        </w:rPr>
        <w:t xml:space="preserve">      （应明确按照成本补偿方式的支付方式和支付条件）   </w:t>
      </w:r>
      <w:r>
        <w:rPr>
          <w:rFonts w:hint="eastAsia" w:ascii="仿宋" w:hAnsi="仿宋" w:eastAsia="仿宋" w:cs="仿宋"/>
          <w:sz w:val="28"/>
          <w:szCs w:val="28"/>
          <w:u w:val="single"/>
        </w:rPr>
      </w:r>
      <w:r/>
    </w:p>
    <w:p>
      <w:pPr>
        <w:pStyle w:val="907"/>
        <w:ind w:firstLine="420"/>
        <w:keepLines w:val="0"/>
        <w:keepNext w:val="0"/>
        <w:pageBreakBefore w:val="0"/>
        <w:spacing w:line="520" w:lineRule="exact"/>
        <w:rPr>
          <w:rFonts w:hint="eastAsia" w:ascii="仿宋" w:hAnsi="仿宋" w:eastAsia="仿宋" w:cs="仿宋"/>
          <w:sz w:val="28"/>
          <w:szCs w:val="28"/>
          <w:u w:val="single"/>
        </w:rPr>
        <w:outlineLvl w:val="9"/>
      </w:pPr>
      <w:r>
        <w:rPr>
          <w:rFonts w:ascii="Wingdings" w:hAnsi="Wingdings" w:eastAsia="Wingdings" w:cs="Wingdings"/>
          <w:sz w:val="21"/>
        </w:rPr>
        <w:t xml:space="preserve">¨</w:t>
      </w:r>
      <w:r>
        <w:rPr>
          <w:rFonts w:hint="eastAsia" w:ascii="仿宋" w:hAnsi="仿宋" w:eastAsia="仿宋" w:cs="仿宋"/>
          <w:sz w:val="28"/>
          <w:szCs w:val="28"/>
        </w:rPr>
        <w:t xml:space="preserve">绩效激励：</w:t>
      </w:r>
      <w:r>
        <w:rPr>
          <w:rFonts w:hint="eastAsia" w:ascii="仿宋" w:hAnsi="仿宋" w:eastAsia="仿宋" w:cs="仿宋"/>
          <w:sz w:val="28"/>
          <w:szCs w:val="28"/>
          <w:u w:val="single"/>
        </w:rPr>
        <w:t xml:space="preserve">      （应明确按照绩效激励方式的支付方式和支付条件）   </w:t>
      </w:r>
      <w:r>
        <w:rPr>
          <w:rFonts w:hint="eastAsia" w:ascii="仿宋" w:hAnsi="仿宋" w:eastAsia="仿宋" w:cs="仿宋"/>
          <w:sz w:val="28"/>
          <w:szCs w:val="28"/>
          <w:u w:val="single"/>
        </w:rPr>
      </w:r>
      <w:r/>
    </w:p>
    <w:p>
      <w:pPr>
        <w:pStyle w:val="907"/>
        <w:numPr>
          <w:ilvl w:val="0"/>
          <w:numId w:val="3"/>
        </w:numPr>
        <w:ind w:firstLine="562"/>
        <w:keepLines w:val="0"/>
        <w:keepNext w:val="0"/>
        <w:pageBreakBefore w:val="0"/>
        <w:spacing w:line="520" w:lineRule="exact"/>
        <w:rPr>
          <w:rFonts w:hint="eastAsia" w:ascii="仿宋" w:hAnsi="仿宋" w:eastAsia="仿宋" w:cs="仿宋"/>
          <w:b/>
          <w:sz w:val="28"/>
          <w:szCs w:val="28"/>
          <w:u w:val="single"/>
        </w:rPr>
        <w:outlineLvl w:val="9"/>
      </w:pPr>
      <w:r>
        <w:rPr>
          <w:rFonts w:hint="eastAsia" w:ascii="仿宋" w:hAnsi="仿宋" w:eastAsia="仿宋" w:cs="仿宋"/>
          <w:b/>
          <w:sz w:val="28"/>
          <w:szCs w:val="28"/>
        </w:rPr>
        <w:t xml:space="preserve">合同履行</w:t>
      </w:r>
      <w:r>
        <w:rPr>
          <w:rFonts w:hint="eastAsia" w:ascii="仿宋" w:hAnsi="仿宋" w:eastAsia="仿宋" w:cs="仿宋"/>
          <w:b/>
          <w:sz w:val="28"/>
          <w:szCs w:val="28"/>
          <w:u w:val="single"/>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（1）起始日期：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日，完成日期：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u w:val="single"/>
        </w:rPr>
        <w:outlineLvl w:val="9"/>
      </w:pPr>
      <w:r>
        <w:rPr>
          <w:rFonts w:hint="eastAsia" w:ascii="仿宋" w:hAnsi="仿宋" w:eastAsia="仿宋" w:cs="仿宋"/>
          <w:sz w:val="28"/>
          <w:szCs w:val="28"/>
        </w:rPr>
        <w:t xml:space="preserve">（2）履约地点</w:t>
      </w:r>
      <w:r>
        <w:rPr>
          <w:rFonts w:hint="eastAsia" w:ascii="仿宋" w:hAnsi="仿宋" w:eastAsia="仿宋" w:cs="仿宋"/>
          <w:bCs/>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bCs/>
          <w:sz w:val="28"/>
          <w:szCs w:val="28"/>
        </w:rPr>
        <w:t xml:space="preserve">（3）履约担保：</w:t>
      </w:r>
      <w:r>
        <w:rPr>
          <w:rFonts w:hint="eastAsia" w:ascii="仿宋" w:hAnsi="仿宋" w:eastAsia="仿宋" w:cs="仿宋"/>
          <w:sz w:val="28"/>
          <w:szCs w:val="28"/>
        </w:rPr>
        <w:t xml:space="preserve">是否收取履约保证金：</w:t>
      </w:r>
      <w:r>
        <w:rPr>
          <w:rFonts w:ascii="Wingdings" w:hAnsi="Wingdings" w:eastAsia="Wingdings" w:cs="Wingdings"/>
          <w:sz w:val="21"/>
        </w:rPr>
        <w:t xml:space="preserve">¨</w:t>
      </w:r>
      <w:r>
        <w:rPr>
          <w:rFonts w:hint="eastAsia" w:ascii="仿宋" w:hAnsi="仿宋" w:eastAsia="仿宋" w:cs="仿宋"/>
          <w:sz w:val="28"/>
          <w:szCs w:val="28"/>
        </w:rPr>
        <w:t xml:space="preserve">是    </w:t>
      </w:r>
      <w:r>
        <w:rPr>
          <w:rFonts w:ascii="Wingdings" w:hAnsi="Wingdings" w:eastAsia="Wingdings" w:cs="Wingdings"/>
          <w:sz w:val="21"/>
        </w:rPr>
        <w:t xml:space="preserve">¨</w:t>
      </w:r>
      <w:r>
        <w:rPr>
          <w:rFonts w:hint="eastAsia" w:ascii="仿宋" w:hAnsi="仿宋" w:eastAsia="仿宋" w:cs="仿宋"/>
          <w:sz w:val="28"/>
          <w:szCs w:val="28"/>
        </w:rPr>
        <w:t xml:space="preserve">否</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bCs/>
          <w:sz w:val="28"/>
          <w:szCs w:val="28"/>
        </w:rPr>
        <w:t xml:space="preserve"> </w:t>
      </w:r>
      <w:r>
        <w:rPr>
          <w:rFonts w:hint="eastAsia" w:ascii="仿宋" w:hAnsi="仿宋" w:eastAsia="仿宋" w:cs="仿宋"/>
          <w:sz w:val="28"/>
          <w:szCs w:val="28"/>
        </w:rPr>
        <w:t xml:space="preserve">收取履约保证金形式：</w:t>
      </w:r>
      <w:r>
        <w:rPr>
          <w:rFonts w:hint="eastAsia" w:ascii="仿宋" w:hAnsi="仿宋" w:eastAsia="仿宋" w:cs="仿宋"/>
          <w:bCs/>
          <w:sz w:val="28"/>
          <w:szCs w:val="28"/>
          <w:u w:val="single"/>
        </w:rPr>
        <w:t xml:space="preserve">                            </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收取履约保证金金额：</w:t>
      </w:r>
      <w:r>
        <w:rPr>
          <w:rFonts w:hint="eastAsia" w:ascii="仿宋" w:hAnsi="仿宋" w:eastAsia="仿宋" w:cs="仿宋"/>
          <w:bCs/>
          <w:sz w:val="28"/>
          <w:szCs w:val="28"/>
          <w:u w:val="single"/>
        </w:rPr>
        <w:t xml:space="preserve">                            </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bCs/>
          <w:sz w:val="28"/>
          <w:szCs w:val="28"/>
        </w:rPr>
        <w:t xml:space="preserve"> 履约担保期限：</w:t>
      </w:r>
      <w:r>
        <w:rPr>
          <w:rFonts w:hint="eastAsia" w:ascii="仿宋" w:hAnsi="仿宋" w:eastAsia="仿宋" w:cs="仿宋"/>
          <w:bCs/>
          <w:sz w:val="28"/>
          <w:szCs w:val="28"/>
          <w:u w:val="single"/>
        </w:rPr>
        <w:t xml:space="preserve">                                  </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（4）分期履行要求：</w:t>
      </w:r>
      <w:r>
        <w:rPr>
          <w:rFonts w:hint="eastAsia" w:ascii="仿宋" w:hAnsi="仿宋" w:eastAsia="仿宋" w:cs="仿宋"/>
          <w:bCs/>
          <w:sz w:val="28"/>
          <w:szCs w:val="28"/>
          <w:u w:val="single"/>
        </w:rPr>
        <w:t xml:space="preserve">                                                        </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sz w:val="28"/>
          <w:szCs w:val="28"/>
          <w:u w:val="single"/>
        </w:rPr>
        <w:outlineLvl w:val="9"/>
      </w:pPr>
      <w:r>
        <w:rPr>
          <w:rFonts w:hint="eastAsia" w:ascii="仿宋" w:hAnsi="仿宋" w:eastAsia="仿宋" w:cs="仿宋"/>
          <w:bCs/>
          <w:sz w:val="28"/>
          <w:szCs w:val="28"/>
        </w:rPr>
        <w:t xml:space="preserve">（5）风险处置措施和替代方案：</w:t>
      </w:r>
      <w:r>
        <w:rPr>
          <w:rFonts w:hint="eastAsia" w:ascii="仿宋" w:hAnsi="仿宋" w:eastAsia="仿宋" w:cs="仿宋"/>
          <w:color w:val="0000ff"/>
          <w:sz w:val="28"/>
          <w:szCs w:val="28"/>
          <w:u w:val="single"/>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907"/>
        <w:numPr>
          <w:ilvl w:val="0"/>
          <w:numId w:val="3"/>
        </w:numPr>
        <w:ind w:firstLine="562"/>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合同验收</w:t>
      </w:r>
      <w:r>
        <w:rPr>
          <w:rFonts w:hint="eastAsia" w:ascii="仿宋" w:hAnsi="仿宋" w:eastAsia="仿宋" w:cs="仿宋"/>
          <w:b/>
          <w:sz w:val="28"/>
          <w:szCs w:val="28"/>
        </w:rPr>
      </w:r>
      <w:r/>
    </w:p>
    <w:p>
      <w:pPr>
        <w:pStyle w:val="907"/>
        <w:numPr>
          <w:ilvl w:val="0"/>
          <w:numId w:val="4"/>
        </w:numPr>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验收组织方式：</w:t>
      </w:r>
      <w:r>
        <w:rPr>
          <w:rFonts w:ascii="Wingdings" w:hAnsi="Wingdings" w:eastAsia="Wingdings" w:cs="Wingdings"/>
          <w:sz w:val="21"/>
        </w:rPr>
        <w:t xml:space="preserve">¨</w:t>
      </w:r>
      <w:r>
        <w:rPr>
          <w:rFonts w:hint="eastAsia" w:ascii="仿宋" w:hAnsi="仿宋" w:eastAsia="仿宋" w:cs="仿宋"/>
          <w:bCs/>
          <w:sz w:val="28"/>
          <w:szCs w:val="28"/>
        </w:rPr>
        <w:t xml:space="preserve">自行组织 </w:t>
      </w:r>
      <w:r>
        <w:rPr>
          <w:rFonts w:ascii="Wingdings" w:hAnsi="Wingdings" w:eastAsia="Wingdings" w:cs="Wingdings"/>
          <w:sz w:val="21"/>
        </w:rPr>
        <w:t xml:space="preserve">¨</w:t>
      </w:r>
      <w:r>
        <w:rPr>
          <w:rFonts w:hint="eastAsia" w:ascii="仿宋" w:hAnsi="仿宋" w:eastAsia="仿宋" w:cs="仿宋"/>
          <w:bCs/>
          <w:sz w:val="28"/>
          <w:szCs w:val="28"/>
        </w:rPr>
        <w:t xml:space="preserve">委托第三方组织</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     验收主体：</w:t>
      </w:r>
      <w:r>
        <w:rPr>
          <w:rFonts w:hint="eastAsia" w:ascii="仿宋" w:hAnsi="仿宋" w:eastAsia="仿宋" w:cs="仿宋"/>
          <w:bCs/>
          <w:sz w:val="28"/>
          <w:szCs w:val="28"/>
          <w:u w:val="single"/>
        </w:rPr>
        <w:t xml:space="preserve">                  </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     是否邀请本项目的其他供应商参加验收：</w:t>
      </w:r>
      <w:r>
        <w:rPr>
          <w:rFonts w:ascii="Wingdings" w:hAnsi="Wingdings" w:eastAsia="Wingdings" w:cs="Wingdings"/>
          <w:sz w:val="21"/>
        </w:rPr>
        <w:t xml:space="preserve">¨</w:t>
      </w:r>
      <w:r>
        <w:rPr>
          <w:rFonts w:hint="eastAsia" w:ascii="仿宋" w:hAnsi="仿宋" w:eastAsia="仿宋" w:cs="仿宋"/>
          <w:bCs/>
          <w:sz w:val="28"/>
          <w:szCs w:val="28"/>
        </w:rPr>
        <w:t xml:space="preserve">是  </w:t>
      </w:r>
      <w:r>
        <w:rPr>
          <w:rFonts w:ascii="Wingdings" w:hAnsi="Wingdings" w:eastAsia="Wingdings" w:cs="Wingdings"/>
          <w:sz w:val="21"/>
        </w:rPr>
        <w:t xml:space="preserve">¨</w:t>
      </w:r>
      <w:r>
        <w:rPr>
          <w:rFonts w:hint="eastAsia" w:ascii="仿宋" w:hAnsi="仿宋" w:eastAsia="仿宋" w:cs="仿宋"/>
          <w:bCs/>
          <w:sz w:val="28"/>
          <w:szCs w:val="28"/>
        </w:rPr>
        <w:t xml:space="preserve">否</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是否邀请专家参加验收：</w:t>
      </w:r>
      <w:r>
        <w:rPr>
          <w:rFonts w:ascii="Wingdings" w:hAnsi="Wingdings" w:eastAsia="Wingdings" w:cs="Wingdings"/>
          <w:sz w:val="21"/>
        </w:rPr>
        <w:t xml:space="preserve">¨</w:t>
      </w:r>
      <w:r>
        <w:rPr>
          <w:rFonts w:hint="eastAsia" w:ascii="仿宋" w:hAnsi="仿宋" w:eastAsia="仿宋" w:cs="仿宋"/>
          <w:bCs/>
          <w:sz w:val="28"/>
          <w:szCs w:val="28"/>
        </w:rPr>
        <w:t xml:space="preserve">是  </w:t>
      </w:r>
      <w:r>
        <w:rPr>
          <w:rFonts w:ascii="Wingdings" w:hAnsi="Wingdings" w:eastAsia="Wingdings" w:cs="Wingdings"/>
          <w:sz w:val="21"/>
        </w:rPr>
        <w:t xml:space="preserve">¨</w:t>
      </w:r>
      <w:r>
        <w:rPr>
          <w:rFonts w:hint="eastAsia" w:ascii="仿宋" w:hAnsi="仿宋" w:eastAsia="仿宋" w:cs="仿宋"/>
          <w:bCs/>
          <w:sz w:val="28"/>
          <w:szCs w:val="28"/>
        </w:rPr>
        <w:t xml:space="preserve">否</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是否邀请服务对象参加验收：</w:t>
      </w:r>
      <w:r>
        <w:rPr>
          <w:rFonts w:ascii="Wingdings" w:hAnsi="Wingdings" w:eastAsia="Wingdings" w:cs="Wingdings"/>
          <w:sz w:val="21"/>
        </w:rPr>
        <w:t xml:space="preserve">¨</w:t>
      </w:r>
      <w:r>
        <w:rPr>
          <w:rFonts w:hint="eastAsia" w:ascii="仿宋" w:hAnsi="仿宋" w:eastAsia="仿宋" w:cs="仿宋"/>
          <w:bCs/>
          <w:sz w:val="28"/>
          <w:szCs w:val="28"/>
        </w:rPr>
        <w:t xml:space="preserve">是  </w:t>
      </w:r>
      <w:r>
        <w:rPr>
          <w:rFonts w:ascii="Wingdings" w:hAnsi="Wingdings" w:eastAsia="Wingdings" w:cs="Wingdings"/>
          <w:sz w:val="21"/>
        </w:rPr>
        <w:t xml:space="preserve">¨</w:t>
      </w:r>
      <w:r>
        <w:rPr>
          <w:rFonts w:hint="eastAsia" w:ascii="仿宋" w:hAnsi="仿宋" w:eastAsia="仿宋" w:cs="仿宋"/>
          <w:bCs/>
          <w:sz w:val="28"/>
          <w:szCs w:val="28"/>
        </w:rPr>
        <w:t xml:space="preserve">否</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是否邀请第三方检测机构参加验收：</w:t>
      </w:r>
      <w:r>
        <w:rPr>
          <w:rFonts w:ascii="Wingdings" w:hAnsi="Wingdings" w:eastAsia="Wingdings" w:cs="Wingdings"/>
          <w:sz w:val="21"/>
        </w:rPr>
        <w:t xml:space="preserve">¨</w:t>
      </w:r>
      <w:r>
        <w:rPr>
          <w:rFonts w:hint="eastAsia" w:ascii="仿宋" w:hAnsi="仿宋" w:eastAsia="仿宋" w:cs="仿宋"/>
          <w:bCs/>
          <w:sz w:val="28"/>
          <w:szCs w:val="28"/>
        </w:rPr>
        <w:t xml:space="preserve">是  </w:t>
      </w:r>
      <w:r>
        <w:rPr>
          <w:rFonts w:ascii="Wingdings" w:hAnsi="Wingdings" w:eastAsia="Wingdings" w:cs="Wingdings"/>
          <w:sz w:val="21"/>
        </w:rPr>
        <w:t xml:space="preserve">¨</w:t>
      </w:r>
      <w:r>
        <w:rPr>
          <w:rFonts w:hint="eastAsia" w:ascii="仿宋" w:hAnsi="仿宋" w:eastAsia="仿宋" w:cs="仿宋"/>
          <w:bCs/>
          <w:sz w:val="28"/>
          <w:szCs w:val="28"/>
        </w:rPr>
        <w:t xml:space="preserve">否</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是否进行抽查检测：</w:t>
      </w:r>
      <w:r>
        <w:rPr>
          <w:rFonts w:ascii="Wingdings" w:hAnsi="Wingdings" w:eastAsia="Wingdings" w:cs="Wingdings"/>
          <w:sz w:val="21"/>
        </w:rPr>
        <w:t xml:space="preserve">¨</w:t>
      </w:r>
      <w:r>
        <w:rPr>
          <w:rFonts w:hint="eastAsia" w:ascii="仿宋" w:hAnsi="仿宋" w:eastAsia="仿宋" w:cs="仿宋"/>
          <w:bCs/>
          <w:sz w:val="28"/>
          <w:szCs w:val="28"/>
        </w:rPr>
        <w:t xml:space="preserve">是，抽查比例：</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rPr>
          <w:rFonts w:ascii="Wingdings" w:hAnsi="Wingdings" w:eastAsia="Wingdings" w:cs="Wingdings"/>
          <w:sz w:val="21"/>
        </w:rPr>
        <w:t xml:space="preserve">¨</w:t>
      </w:r>
      <w:r>
        <w:rPr>
          <w:rFonts w:hint="eastAsia" w:ascii="仿宋" w:hAnsi="仿宋" w:eastAsia="仿宋" w:cs="仿宋"/>
          <w:bCs/>
          <w:sz w:val="28"/>
          <w:szCs w:val="28"/>
        </w:rPr>
        <w:t xml:space="preserve">否</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u w:val="single"/>
        </w:rPr>
        <w:outlineLvl w:val="9"/>
      </w:pPr>
      <w:r>
        <w:rPr>
          <w:rFonts w:hint="eastAsia" w:ascii="仿宋" w:hAnsi="仿宋" w:eastAsia="仿宋" w:cs="仿宋"/>
          <w:bCs/>
          <w:sz w:val="28"/>
          <w:szCs w:val="28"/>
        </w:rPr>
        <w:t xml:space="preserve">是否存在破坏性检测：</w:t>
      </w:r>
      <w:r>
        <w:rPr>
          <w:rFonts w:ascii="Wingdings" w:hAnsi="Wingdings" w:eastAsia="Wingdings" w:cs="Wingdings"/>
          <w:sz w:val="21"/>
        </w:rPr>
        <w:t xml:space="preserve">¨</w:t>
      </w:r>
      <w:r>
        <w:rPr>
          <w:rFonts w:hint="eastAsia" w:ascii="仿宋" w:hAnsi="仿宋" w:eastAsia="仿宋" w:cs="仿宋"/>
          <w:bCs/>
          <w:sz w:val="28"/>
          <w:szCs w:val="28"/>
        </w:rPr>
        <w:t xml:space="preserve">是，</w:t>
      </w:r>
      <w:r>
        <w:rPr>
          <w:rFonts w:hint="eastAsia" w:ascii="仿宋" w:hAnsi="仿宋" w:eastAsia="仿宋" w:cs="仿宋"/>
          <w:bCs/>
          <w:sz w:val="28"/>
          <w:szCs w:val="28"/>
          <w:u w:val="single"/>
        </w:rPr>
        <w:t xml:space="preserve">（应明确对被破坏的检测产品的处理方式）</w:t>
      </w:r>
      <w:r>
        <w:rPr>
          <w:rFonts w:hint="eastAsia" w:ascii="仿宋" w:hAnsi="仿宋" w:eastAsia="仿宋" w:cs="仿宋"/>
          <w:bCs/>
          <w:sz w:val="28"/>
          <w:szCs w:val="28"/>
          <w:u w:val="single"/>
        </w:rPr>
      </w:r>
      <w:r/>
    </w:p>
    <w:p>
      <w:pPr>
        <w:pStyle w:val="907"/>
        <w:ind w:firstLine="420"/>
        <w:keepLines w:val="0"/>
        <w:keepNext w:val="0"/>
        <w:pageBreakBefore w:val="0"/>
        <w:spacing w:line="520" w:lineRule="exact"/>
        <w:rPr>
          <w:rFonts w:hint="eastAsia" w:ascii="仿宋" w:hAnsi="仿宋" w:eastAsia="仿宋" w:cs="仿宋"/>
          <w:bCs/>
          <w:sz w:val="28"/>
          <w:szCs w:val="28"/>
        </w:rPr>
        <w:outlineLvl w:val="9"/>
      </w:pPr>
      <w:r>
        <w:rPr>
          <w:rFonts w:ascii="Wingdings" w:hAnsi="Wingdings" w:eastAsia="Wingdings" w:cs="Wingdings"/>
          <w:sz w:val="21"/>
        </w:rPr>
        <w:t xml:space="preserve">¨</w:t>
      </w:r>
      <w:r>
        <w:rPr>
          <w:rFonts w:hint="eastAsia" w:ascii="仿宋" w:hAnsi="仿宋" w:eastAsia="仿宋" w:cs="仿宋"/>
          <w:bCs/>
          <w:sz w:val="28"/>
          <w:szCs w:val="28"/>
        </w:rPr>
        <w:t xml:space="preserve">否</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u w:val="single"/>
        </w:rPr>
        <w:outlineLvl w:val="9"/>
      </w:pPr>
      <w:r>
        <w:rPr>
          <w:rFonts w:hint="eastAsia" w:ascii="仿宋" w:hAnsi="仿宋" w:eastAsia="仿宋" w:cs="仿宋"/>
          <w:bCs/>
          <w:sz w:val="28"/>
          <w:szCs w:val="28"/>
        </w:rPr>
        <w:t xml:space="preserve">验收组织的其他事项：</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rPr>
      </w:r>
      <w:r/>
    </w:p>
    <w:p>
      <w:pPr>
        <w:pStyle w:val="907"/>
        <w:ind w:firstLine="560"/>
        <w:keepLines w:val="0"/>
        <w:keepNext w:val="0"/>
        <w:pageBreakBefore w:val="0"/>
        <w:spacing w:line="520" w:lineRule="exact"/>
        <w:rPr>
          <w:rFonts w:hint="eastAsia" w:ascii="仿宋" w:hAnsi="仿宋" w:eastAsia="仿宋" w:cs="仿宋"/>
          <w:bCs/>
          <w:sz w:val="28"/>
          <w:szCs w:val="28"/>
          <w:u w:val="single"/>
        </w:rPr>
        <w:outlineLvl w:val="9"/>
      </w:pPr>
      <w:r>
        <w:rPr>
          <w:rFonts w:hint="eastAsia" w:ascii="仿宋" w:hAnsi="仿宋" w:eastAsia="仿宋" w:cs="仿宋"/>
          <w:bCs/>
          <w:sz w:val="28"/>
          <w:szCs w:val="28"/>
        </w:rPr>
        <w:t xml:space="preserve">（2）履约验收时间：</w:t>
      </w:r>
      <w:r>
        <w:rPr>
          <w:rFonts w:hint="eastAsia" w:ascii="仿宋" w:hAnsi="仿宋" w:eastAsia="仿宋" w:cs="仿宋"/>
          <w:bCs/>
          <w:sz w:val="28"/>
          <w:szCs w:val="28"/>
          <w:u w:val="single"/>
        </w:rPr>
        <w:t xml:space="preserve">（计划于何时验收/供应商提出验收申请之日起   日内组织验收） </w:t>
      </w:r>
      <w:r>
        <w:rPr>
          <w:rFonts w:hint="eastAsia" w:ascii="仿宋" w:hAnsi="仿宋" w:eastAsia="仿宋" w:cs="仿宋"/>
          <w:bCs/>
          <w:sz w:val="28"/>
          <w:szCs w:val="28"/>
          <w:u w:val="single"/>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（3）履约验收方式：</w:t>
      </w:r>
      <w:r>
        <w:rPr>
          <w:rFonts w:ascii="Wingdings" w:hAnsi="Wingdings" w:eastAsia="Wingdings" w:cs="Wingdings"/>
          <w:sz w:val="21"/>
        </w:rPr>
        <w:t xml:space="preserve">¨</w:t>
      </w:r>
      <w:r>
        <w:rPr>
          <w:rFonts w:hint="eastAsia" w:ascii="仿宋" w:hAnsi="仿宋" w:eastAsia="仿宋" w:cs="仿宋"/>
          <w:bCs/>
          <w:sz w:val="28"/>
          <w:szCs w:val="28"/>
        </w:rPr>
        <w:t xml:space="preserve">一次性验收         </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                       </w:t>
      </w:r>
      <w:r>
        <w:rPr>
          <w:rFonts w:ascii="Wingdings" w:hAnsi="Wingdings" w:eastAsia="Wingdings" w:cs="Wingdings"/>
          <w:sz w:val="21"/>
        </w:rPr>
        <w:t xml:space="preserve">¨</w:t>
      </w:r>
      <w:r>
        <w:rPr>
          <w:rFonts w:hint="eastAsia" w:ascii="仿宋" w:hAnsi="仿宋" w:eastAsia="仿宋" w:cs="仿宋"/>
          <w:bCs/>
          <w:sz w:val="28"/>
          <w:szCs w:val="28"/>
        </w:rPr>
        <w:t xml:space="preserve">分期/分项验收：</w:t>
      </w:r>
      <w:r>
        <w:rPr>
          <w:rFonts w:hint="eastAsia" w:ascii="仿宋" w:hAnsi="仿宋" w:eastAsia="仿宋" w:cs="仿宋"/>
          <w:bCs/>
          <w:sz w:val="28"/>
          <w:szCs w:val="28"/>
          <w:u w:val="single"/>
        </w:rPr>
        <w:t xml:space="preserve"> （应明确分期</w:t>
      </w:r>
      <w:r>
        <w:rPr>
          <w:rFonts w:hint="eastAsia" w:ascii="仿宋" w:hAnsi="仿宋" w:eastAsia="仿宋" w:cs="仿宋"/>
          <w:bCs/>
          <w:sz w:val="28"/>
          <w:szCs w:val="28"/>
          <w:u w:val="single"/>
          <w:lang w:val="en"/>
        </w:rPr>
        <w:t xml:space="preserve">/分项验收的工作安排</w:t>
      </w:r>
      <w:r>
        <w:rPr>
          <w:rFonts w:hint="eastAsia" w:ascii="仿宋" w:hAnsi="仿宋" w:eastAsia="仿宋" w:cs="仿宋"/>
          <w:bCs/>
          <w:sz w:val="28"/>
          <w:szCs w:val="28"/>
          <w:u w:val="single"/>
        </w:rPr>
        <w:t xml:space="preserve">）  </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（4）履约验收程序：</w:t>
      </w:r>
      <w:r>
        <w:rPr>
          <w:rFonts w:hint="eastAsia" w:ascii="仿宋" w:hAnsi="仿宋" w:eastAsia="仿宋" w:cs="仿宋"/>
          <w:bCs/>
          <w:sz w:val="28"/>
          <w:szCs w:val="28"/>
          <w:u w:val="single"/>
        </w:rPr>
        <w:t xml:space="preserve">                                         </w:t>
      </w:r>
      <w:r>
        <w:rPr>
          <w:rFonts w:hint="eastAsia" w:ascii="仿宋" w:hAnsi="仿宋" w:eastAsia="仿宋" w:cs="仿宋"/>
          <w:bCs/>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u w:val="single"/>
        </w:rPr>
        <w:outlineLvl w:val="9"/>
      </w:pPr>
      <w:r>
        <w:rPr>
          <w:rFonts w:hint="eastAsia" w:ascii="仿宋" w:hAnsi="仿宋" w:eastAsia="仿宋" w:cs="仿宋"/>
          <w:bCs/>
          <w:sz w:val="28"/>
          <w:szCs w:val="28"/>
        </w:rPr>
        <w:t xml:space="preserve">（5）履约验收的内容：</w:t>
      </w:r>
      <w:r>
        <w:rPr>
          <w:rFonts w:hint="eastAsia" w:ascii="仿宋" w:hAnsi="仿宋" w:eastAsia="仿宋" w:cs="仿宋"/>
          <w:bCs/>
          <w:sz w:val="28"/>
          <w:szCs w:val="28"/>
          <w:u w:val="single"/>
        </w:rPr>
        <w:t xml:space="preserve"> （应当包括每一项技术和商务要求的履约情况，特别是落实政府采购扶持中小企业，支持绿色发展和乡村振兴等政策情况）                                      </w:t>
      </w:r>
      <w:r>
        <w:rPr>
          <w:rFonts w:hint="eastAsia" w:ascii="仿宋" w:hAnsi="仿宋" w:eastAsia="仿宋" w:cs="仿宋"/>
          <w:bCs/>
          <w:sz w:val="28"/>
          <w:szCs w:val="28"/>
          <w:u w:val="single"/>
        </w:rPr>
      </w:r>
      <w:r/>
    </w:p>
    <w:p>
      <w:pPr>
        <w:pStyle w:val="907"/>
        <w:ind w:firstLine="560"/>
        <w:keepLines w:val="0"/>
        <w:keepNext w:val="0"/>
        <w:pageBreakBefore w:val="0"/>
        <w:spacing w:line="520" w:lineRule="exact"/>
        <w:rPr>
          <w:rFonts w:hint="eastAsia" w:ascii="仿宋" w:hAnsi="仿宋" w:eastAsia="仿宋" w:cs="仿宋"/>
          <w:bCs/>
          <w:sz w:val="28"/>
          <w:szCs w:val="28"/>
          <w:u w:val="single"/>
        </w:rPr>
        <w:outlineLvl w:val="9"/>
      </w:pPr>
      <w:r>
        <w:rPr>
          <w:rFonts w:hint="eastAsia" w:ascii="仿宋" w:hAnsi="仿宋" w:eastAsia="仿宋" w:cs="仿宋"/>
          <w:bCs/>
          <w:sz w:val="28"/>
          <w:szCs w:val="28"/>
        </w:rPr>
        <w:t xml:space="preserve">（6）履约验收标准：</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bCs/>
          <w:sz w:val="28"/>
          <w:szCs w:val="28"/>
        </w:rPr>
        <w:t xml:space="preserve">（7）是否以采购活动中供应商提供的样品作为参考：</w:t>
      </w:r>
      <w:r>
        <w:rPr>
          <w:rFonts w:ascii="Wingdings" w:hAnsi="Wingdings" w:eastAsia="Wingdings" w:cs="Wingdings"/>
          <w:sz w:val="21"/>
        </w:rPr>
        <w:t xml:space="preserve">¨</w:t>
      </w:r>
      <w:r>
        <w:rPr>
          <w:rFonts w:hint="eastAsia" w:ascii="仿宋" w:hAnsi="仿宋" w:eastAsia="仿宋" w:cs="仿宋"/>
          <w:bCs/>
          <w:sz w:val="28"/>
          <w:szCs w:val="28"/>
        </w:rPr>
        <w:t xml:space="preserve">是  </w:t>
      </w:r>
      <w:r>
        <w:rPr>
          <w:rFonts w:ascii="Wingdings" w:hAnsi="Wingdings" w:eastAsia="Wingdings" w:cs="Wingdings"/>
          <w:sz w:val="21"/>
        </w:rPr>
        <w:t xml:space="preserve">¨</w:t>
      </w:r>
      <w:r>
        <w:rPr>
          <w:rFonts w:hint="eastAsia" w:ascii="仿宋" w:hAnsi="仿宋" w:eastAsia="仿宋" w:cs="仿宋"/>
          <w:bCs/>
          <w:sz w:val="28"/>
          <w:szCs w:val="28"/>
        </w:rPr>
        <w:t xml:space="preserve">否</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bCs/>
          <w:sz w:val="28"/>
          <w:szCs w:val="28"/>
          <w:u w:val="single"/>
        </w:rPr>
        <w:outlineLvl w:val="9"/>
      </w:pPr>
      <w:r>
        <w:rPr>
          <w:rFonts w:hint="eastAsia" w:ascii="仿宋" w:hAnsi="仿宋" w:eastAsia="仿宋" w:cs="仿宋"/>
          <w:bCs/>
          <w:sz w:val="28"/>
          <w:szCs w:val="28"/>
        </w:rPr>
        <w:t xml:space="preserve">（8）履约验收其他事项：</w:t>
      </w:r>
      <w:r>
        <w:rPr>
          <w:rFonts w:hint="eastAsia" w:ascii="仿宋" w:hAnsi="仿宋" w:eastAsia="仿宋" w:cs="仿宋"/>
          <w:bCs/>
          <w:sz w:val="28"/>
          <w:szCs w:val="28"/>
          <w:u w:val="single"/>
        </w:rPr>
        <w:t xml:space="preserve">      （产权过户登记等）          </w:t>
      </w:r>
      <w:r>
        <w:rPr>
          <w:rFonts w:hint="eastAsia" w:ascii="仿宋" w:hAnsi="仿宋" w:eastAsia="仿宋" w:cs="仿宋"/>
          <w:bCs/>
          <w:sz w:val="28"/>
          <w:szCs w:val="28"/>
          <w:u w:val="single"/>
        </w:rPr>
      </w:r>
      <w:r/>
    </w:p>
    <w:p>
      <w:pPr>
        <w:pStyle w:val="907"/>
        <w:numPr>
          <w:ilvl w:val="0"/>
          <w:numId w:val="3"/>
        </w:numPr>
        <w:ind w:firstLine="562"/>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组成合同的文件</w:t>
      </w:r>
      <w:r>
        <w:rPr>
          <w:rFonts w:hint="eastAsia" w:ascii="仿宋" w:hAnsi="仿宋" w:eastAsia="仿宋" w:cs="仿宋"/>
          <w:b/>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本协议书与下列文件一起构成合同文件，如下述文件之间有任何抵触、矛盾或歧义，应按以下顺序解释：</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（1）政府采购合同协议书及其变更、补充协议</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（2）政府采购合同专用条款</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（3）政府采购合同通用条款</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（4）中标（成交）通知书</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（5）投标（响应）文件</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（6）采购文件</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（7）有关技术文件，图纸</w:t>
      </w:r>
      <w:r>
        <w:rPr>
          <w:rFonts w:hint="eastAsia" w:ascii="仿宋" w:hAnsi="仿宋" w:eastAsia="仿宋" w:cs="仿宋"/>
          <w:sz w:val="28"/>
          <w:szCs w:val="28"/>
        </w:rPr>
      </w:r>
      <w:r/>
    </w:p>
    <w:p>
      <w:pPr>
        <w:pStyle w:val="1020"/>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（8）</w:t>
      </w:r>
      <w:r>
        <w:rPr>
          <w:rFonts w:hint="eastAsia" w:ascii="仿宋" w:hAnsi="仿宋" w:eastAsia="仿宋" w:cs="仿宋"/>
          <w:color w:val="000000"/>
          <w:sz w:val="28"/>
          <w:szCs w:val="28"/>
        </w:rPr>
        <w:t xml:space="preserve">国家法律、行政法规和规章制度规定或合同约定的作为合同组成部分的其他文件</w:t>
      </w:r>
      <w:r>
        <w:rPr>
          <w:rFonts w:hint="eastAsia" w:ascii="仿宋" w:hAnsi="仿宋" w:eastAsia="仿宋" w:cs="仿宋"/>
          <w:sz w:val="28"/>
          <w:szCs w:val="28"/>
        </w:rPr>
      </w:r>
      <w:r/>
    </w:p>
    <w:p>
      <w:pPr>
        <w:pStyle w:val="907"/>
        <w:numPr>
          <w:ilvl w:val="0"/>
          <w:numId w:val="3"/>
        </w:numPr>
        <w:ind w:firstLine="562"/>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合同生效</w:t>
      </w:r>
      <w:r>
        <w:rPr>
          <w:rFonts w:hint="eastAsia" w:ascii="仿宋" w:hAnsi="仿宋" w:eastAsia="仿宋" w:cs="仿宋"/>
          <w:b/>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本合同自</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生效。</w:t>
      </w:r>
      <w:r>
        <w:rPr>
          <w:rFonts w:hint="eastAsia" w:ascii="仿宋" w:hAnsi="仿宋" w:eastAsia="仿宋" w:cs="仿宋"/>
          <w:sz w:val="28"/>
          <w:szCs w:val="28"/>
        </w:rPr>
      </w:r>
      <w:r/>
    </w:p>
    <w:p>
      <w:pPr>
        <w:pStyle w:val="907"/>
        <w:numPr>
          <w:ilvl w:val="0"/>
          <w:numId w:val="3"/>
        </w:numPr>
        <w:ind w:firstLine="562"/>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合同份数</w:t>
      </w:r>
      <w:r>
        <w:rPr>
          <w:rFonts w:hint="eastAsia" w:ascii="仿宋" w:hAnsi="仿宋" w:eastAsia="仿宋" w:cs="仿宋"/>
          <w:b/>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份，甲方执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份，乙方执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份，均具有同等法律效力。</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合同订立时间：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合同订立地点：</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907"/>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附件：具体标的及其技术要求和商务要求、联合协议、分包意向协议等</w:t>
      </w:r>
      <w:r>
        <w:rPr>
          <w:rFonts w:hint="eastAsia" w:ascii="仿宋" w:hAnsi="仿宋" w:eastAsia="仿宋" w:cs="仿宋"/>
          <w:sz w:val="28"/>
          <w:szCs w:val="28"/>
        </w:rPr>
      </w:r>
      <w:r/>
    </w:p>
    <w:p>
      <w:pPr>
        <w:pStyle w:val="1017"/>
        <w:keepLines/>
        <w:keepNext/>
        <w:pageBreakBefore w:val="0"/>
        <w:spacing w:line="520" w:lineRule="exact"/>
        <w:widowControl w:val="off"/>
        <w:rPr>
          <w:rFonts w:hint="eastAsia" w:ascii="仿宋" w:hAnsi="仿宋" w:eastAsia="仿宋" w:cs="仿宋"/>
          <w:b w:val="0"/>
          <w:bCs w:val="0"/>
          <w:sz w:val="28"/>
          <w:szCs w:val="28"/>
        </w:rPr>
        <w:outlineLvl w:val="9"/>
      </w:pPr>
      <w:r>
        <w:rPr>
          <w:rFonts w:hint="eastAsia" w:ascii="仿宋" w:hAnsi="仿宋" w:eastAsia="仿宋" w:cs="仿宋"/>
          <w:sz w:val="28"/>
          <w:szCs w:val="28"/>
          <w:lang w:val="en"/>
        </w:rPr>
        <w:t xml:space="preserve">   </w:t>
      </w:r>
      <w:r>
        <w:rPr>
          <w:rFonts w:hint="eastAsia" w:ascii="仿宋" w:hAnsi="仿宋" w:eastAsia="仿宋" w:cs="仿宋"/>
          <w:b w:val="0"/>
          <w:bCs w:val="0"/>
          <w:sz w:val="28"/>
          <w:szCs w:val="28"/>
        </w:rPr>
      </w:r>
      <w:r/>
    </w:p>
    <w:p>
      <w:pPr>
        <w:pStyle w:val="1021"/>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lang w:eastAsia="zh-CN"/>
        </w:rPr>
      </w:r>
      <w:r/>
    </w:p>
    <w:p>
      <w:pPr>
        <w:pStyle w:val="1021"/>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77"/>
        <w:gridCol w:w="2521"/>
        <w:gridCol w:w="2068"/>
        <w:gridCol w:w="2212"/>
      </w:tblGrid>
      <w:tr>
        <w:trPr>
          <w:trHeight w:val="490"/>
        </w:trPr>
        <w:tc>
          <w:tcPr>
            <w:gridSpan w:val="2"/>
            <w:tcW w:w="449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甲方（采购人、受采购人委托签订合同的单位或采购文件约定的合同甲方）</w:t>
            </w:r>
            <w:r>
              <w:rPr>
                <w:rFonts w:hint="eastAsia" w:ascii="仿宋" w:hAnsi="仿宋" w:eastAsia="仿宋" w:cs="仿宋"/>
                <w:sz w:val="28"/>
                <w:szCs w:val="28"/>
              </w:rPr>
            </w:r>
            <w:r/>
          </w:p>
        </w:tc>
        <w:tc>
          <w:tcPr>
            <w:gridSpan w:val="2"/>
            <w:tcW w:w="4280"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乙方（供应商）</w:t>
            </w:r>
            <w:r>
              <w:rPr>
                <w:rFonts w:hint="eastAsia" w:ascii="仿宋" w:hAnsi="仿宋" w:eastAsia="仿宋" w:cs="仿宋"/>
                <w:sz w:val="28"/>
                <w:szCs w:val="28"/>
              </w:rPr>
            </w:r>
            <w:r/>
          </w:p>
        </w:tc>
      </w:tr>
      <w:tr>
        <w:trPr>
          <w:trHeight w:val="917"/>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单位名称（公章或合同章）</w:t>
            </w: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单位名称（公章或合同章）</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cantSplit/>
          <w:trHeight w:val="1171"/>
        </w:trPr>
        <w:tc>
          <w:tcPr>
            <w:tcW w:w="1126" w:type="dxa"/>
            <w:vAlign w:val="center"/>
            <w:vMerge w:val="restart"/>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法定代表人</w:t>
            </w:r>
            <w:r>
              <w:rPr>
                <w:rFonts w:hint="eastAsia" w:ascii="仿宋" w:hAnsi="仿宋" w:eastAsia="仿宋" w:cs="仿宋"/>
                <w:sz w:val="28"/>
                <w:szCs w:val="28"/>
              </w:rPr>
            </w:r>
            <w:r/>
          </w:p>
          <w:p>
            <w:pPr>
              <w:pStyle w:val="907"/>
              <w:ind w:firstLine="101"/>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或其委托代理人（签章）</w:t>
            </w:r>
            <w:r>
              <w:rPr>
                <w:rFonts w:hint="eastAsia" w:ascii="仿宋" w:hAnsi="仿宋" w:eastAsia="仿宋" w:cs="仿宋"/>
                <w:sz w:val="28"/>
                <w:szCs w:val="28"/>
              </w:rPr>
            </w:r>
            <w:r/>
          </w:p>
        </w:tc>
        <w:tc>
          <w:tcPr>
            <w:tcW w:w="1436" w:type="dxa"/>
            <w:vAlign w:val="center"/>
            <w:vMerge w:val="restart"/>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法定代表人</w:t>
            </w:r>
            <w:r>
              <w:rPr>
                <w:rFonts w:hint="eastAsia" w:ascii="仿宋" w:hAnsi="仿宋" w:eastAsia="仿宋" w:cs="仿宋"/>
                <w:sz w:val="28"/>
                <w:szCs w:val="28"/>
              </w:rPr>
            </w:r>
            <w:r/>
          </w:p>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或其委托代理人（签章）</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r>
      <w:tr>
        <w:trPr>
          <w:cantSplit/>
          <w:trHeight w:val="483"/>
        </w:trPr>
        <w:tc>
          <w:tcPr>
            <w:tcW w:w="1126" w:type="dxa"/>
            <w:vAlign w:val="center"/>
            <w:vMerge w:val="continue"/>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436" w:type="dxa"/>
            <w:vAlign w:val="center"/>
            <w:vMerge w:val="continue"/>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拥有者性别</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住  所</w:t>
            </w: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住  所</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联 系 人</w:t>
            </w: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联 系 人</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联系电话</w:t>
            </w: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联系电话</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通信地址</w:t>
            </w: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通信地址</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邮政编码</w:t>
            </w: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邮政编码</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电子邮箱</w:t>
            </w: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电子邮箱</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统一社会信用代码</w:t>
            </w: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统一社会信用代码</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开户名称</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开户银行</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483"/>
        </w:trPr>
        <w:tc>
          <w:tcPr>
            <w:tcW w:w="112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436"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r>
            <w:r/>
          </w:p>
        </w:tc>
        <w:tc>
          <w:tcPr>
            <w:tcW w:w="1178" w:type="dxa"/>
            <w:vAlign w:val="center"/>
            <w:textDirection w:val="lrTb"/>
            <w:noWrap w:val="false"/>
          </w:tcPr>
          <w:p>
            <w:pPr>
              <w:pStyle w:val="907"/>
              <w:jc w:val="center"/>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银行账号</w:t>
            </w:r>
            <w:r>
              <w:rPr>
                <w:rFonts w:hint="eastAsia" w:ascii="仿宋" w:hAnsi="仿宋" w:eastAsia="仿宋" w:cs="仿宋"/>
                <w:sz w:val="28"/>
                <w:szCs w:val="28"/>
              </w:rPr>
            </w:r>
            <w:r/>
          </w:p>
        </w:tc>
        <w:tc>
          <w:tcPr>
            <w:tcW w:w="1259" w:type="dxa"/>
            <w:vAlign w:val="center"/>
            <w:textDirection w:val="lrTb"/>
            <w:noWrap w:val="false"/>
          </w:tcPr>
          <w:p>
            <w:pPr>
              <w:pStyle w:val="907"/>
              <w:jc w:val="center"/>
              <w:pageBreakBefore w:val="0"/>
              <w:spacing w:line="520" w:lineRule="exact"/>
              <w:rPr>
                <w:rFonts w:hint="eastAsia" w:ascii="仿宋" w:hAnsi="仿宋" w:eastAsia="仿宋" w:cs="仿宋"/>
                <w:spacing w:val="20"/>
                <w:sz w:val="28"/>
                <w:szCs w:val="28"/>
              </w:rPr>
              <w:outlineLvl w:val="9"/>
            </w:pPr>
            <w:r>
              <w:rPr>
                <w:rFonts w:hint="eastAsia" w:ascii="仿宋" w:hAnsi="仿宋" w:eastAsia="仿宋" w:cs="仿宋"/>
                <w:spacing w:val="20"/>
                <w:sz w:val="28"/>
                <w:szCs w:val="28"/>
              </w:rPr>
            </w:r>
            <w:r/>
          </w:p>
        </w:tc>
      </w:tr>
      <w:tr>
        <w:trPr>
          <w:trHeight w:val="586"/>
        </w:trPr>
        <w:tc>
          <w:tcPr>
            <w:gridSpan w:val="4"/>
            <w:tcW w:w="8778" w:type="dxa"/>
            <w:vAlign w:val="center"/>
            <w:textDirection w:val="lrTb"/>
            <w:noWrap w:val="false"/>
          </w:tcPr>
          <w:p>
            <w:pPr>
              <w:pStyle w:val="1019"/>
              <w:ind w:left="0"/>
              <w:jc w:val="left"/>
              <w:pageBreakBefore w:val="0"/>
              <w:spacing w:before="156" w:after="0" w:line="520" w:lineRule="exact"/>
              <w:rPr>
                <w:rFonts w:hint="eastAsia" w:ascii="仿宋" w:hAnsi="仿宋" w:eastAsia="仿宋" w:cs="仿宋"/>
                <w:spacing w:val="20"/>
                <w:sz w:val="28"/>
                <w:szCs w:val="28"/>
              </w:rPr>
              <w:outlineLvl w:val="9"/>
            </w:pPr>
            <w:r>
              <w:rPr>
                <w:rFonts w:hint="eastAsia" w:ascii="仿宋" w:hAnsi="仿宋" w:eastAsia="仿宋" w:cs="仿宋"/>
                <w:sz w:val="28"/>
                <w:szCs w:val="28"/>
              </w:rPr>
              <w:t xml:space="preserve">注：涉及联合体或其他合同主体的信息应按上表格式加列。</w:t>
            </w:r>
            <w:r>
              <w:rPr>
                <w:rFonts w:hint="eastAsia" w:ascii="仿宋" w:hAnsi="仿宋" w:eastAsia="仿宋" w:cs="仿宋"/>
                <w:spacing w:val="20"/>
                <w:sz w:val="28"/>
                <w:szCs w:val="28"/>
              </w:rPr>
            </w:r>
            <w:r/>
          </w:p>
        </w:tc>
      </w:tr>
    </w:tbl>
    <w:p>
      <w:pPr>
        <w:pStyle w:val="1017"/>
        <w:pageBreakBefore w:val="0"/>
        <w:spacing w:before="156" w:line="520" w:lineRule="exact"/>
        <w:rPr>
          <w:rFonts w:ascii="黑体" w:hAnsi="黑体" w:eastAsia="黑体"/>
          <w:sz w:val="28"/>
          <w:szCs w:val="28"/>
        </w:rPr>
        <w:outlineLvl w:val="9"/>
      </w:pPr>
      <w:r>
        <w:rPr>
          <w:rFonts w:hint="eastAsia" w:ascii="仿宋" w:hAnsi="仿宋" w:eastAsia="仿宋" w:cs="仿宋"/>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7"/>
        <w:jc w:val="left"/>
        <w:keepLines w:val="0"/>
        <w:keepNext w:val="0"/>
        <w:pageBreakBefore w:val="0"/>
        <w:spacing w:line="520" w:lineRule="exact"/>
        <w:tabs>
          <w:tab w:val="left" w:pos="8820" w:leader="none"/>
          <w:tab w:val="left" w:pos="9345" w:leader="none"/>
          <w:tab w:val="left" w:pos="9765" w:leader="none"/>
        </w:tabs>
        <w:rPr>
          <w:rFonts w:hint="eastAsia" w:ascii="仿宋" w:hAnsi="仿宋" w:eastAsia="仿宋" w:cs="仿宋"/>
          <w:b/>
          <w:bCs/>
          <w:sz w:val="28"/>
          <w:szCs w:val="28"/>
        </w:rPr>
        <w:outlineLvl w:val="9"/>
      </w:pPr>
      <w:r>
        <w:rPr>
          <w:rFonts w:hint="eastAsia" w:ascii="仿宋" w:hAnsi="仿宋" w:eastAsia="仿宋" w:cs="仿宋"/>
          <w:b/>
          <w:sz w:val="28"/>
          <w:szCs w:val="28"/>
        </w:rPr>
        <w:t xml:space="preserve">1. </w:t>
      </w:r>
      <w:r>
        <w:rPr>
          <w:rFonts w:hint="eastAsia" w:ascii="仿宋" w:hAnsi="仿宋" w:eastAsia="仿宋" w:cs="仿宋"/>
          <w:b/>
          <w:bCs/>
          <w:sz w:val="28"/>
          <w:szCs w:val="28"/>
        </w:rPr>
        <w:t xml:space="preserve">定义</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1.1合同当事人</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（1）采购人（以下称甲方）是指使用财政性资金，通过政府采购方式向供应商购买货物及其相关服务的国家机关、事业单位、团体组织。</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（2）供应商（以下称乙方）是指参加政府采购活动并且中标（成交），向采购人提供合同约定的货物及其相关服务的法人、非法人组织或者自然人。</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（3）其他合同主体是指除采购人和供应商以外，</w:t>
      </w:r>
      <w:r>
        <w:rPr>
          <w:rFonts w:hint="eastAsia" w:ascii="仿宋" w:hAnsi="仿宋" w:eastAsia="仿宋" w:cs="仿宋"/>
          <w:bCs/>
          <w:color w:val="000000"/>
          <w:sz w:val="28"/>
          <w:szCs w:val="28"/>
        </w:rPr>
        <w:t xml:space="preserve">依法参与合同缔结或履行，享有权利、承担义务的合同当事人</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07"/>
        <w:ind w:firstLine="420"/>
        <w:jc w:val="left"/>
        <w:keepLines w:val="0"/>
        <w:keepNext w:val="0"/>
        <w:pageBreakBefore w:val="0"/>
        <w:spacing w:line="520" w:lineRule="exact"/>
        <w:tabs>
          <w:tab w:val="left" w:pos="570" w:leader="none"/>
          <w:tab w:val="left" w:pos="9240" w:leader="none"/>
          <w:tab w:val="left" w:pos="9555" w:leader="none"/>
        </w:tabs>
        <w:rPr>
          <w:rFonts w:hint="eastAsia" w:ascii="仿宋" w:hAnsi="仿宋" w:eastAsia="仿宋" w:cs="仿宋"/>
          <w:sz w:val="28"/>
          <w:szCs w:val="28"/>
        </w:rPr>
        <w:outlineLvl w:val="9"/>
      </w:pPr>
      <w:r>
        <w:rPr>
          <w:rFonts w:hint="eastAsia" w:ascii="仿宋" w:hAnsi="仿宋" w:eastAsia="仿宋" w:cs="仿宋"/>
          <w:sz w:val="28"/>
          <w:szCs w:val="28"/>
        </w:rPr>
        <w:t xml:space="preserve">1.2本合同下列术语应解释为：</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（1）“合同”系指</w:t>
      </w:r>
      <w:r>
        <w:rPr>
          <w:rFonts w:hint="eastAsia" w:ascii="仿宋" w:hAnsi="仿宋" w:eastAsia="仿宋" w:cs="仿宋"/>
          <w:bCs/>
          <w:color w:val="000000"/>
          <w:sz w:val="28"/>
          <w:szCs w:val="28"/>
        </w:rPr>
        <w:t xml:space="preserve">合同当事人意思表示达成一致的任何协议，包括签署的</w:t>
      </w:r>
      <w:r>
        <w:rPr>
          <w:rFonts w:hint="eastAsia" w:ascii="仿宋" w:hAnsi="仿宋" w:eastAsia="仿宋" w:cs="仿宋"/>
          <w:sz w:val="28"/>
          <w:szCs w:val="28"/>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sz w:val="28"/>
          <w:szCs w:val="28"/>
        </w:rPr>
        <w:t xml:space="preserve">国家法律、行政法规和规章制度规定或合同约定的作为合同组成部分的其他文件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07"/>
        <w:ind w:firstLine="420"/>
        <w:jc w:val="left"/>
        <w:keepLines w:val="0"/>
        <w:keepNext w:val="0"/>
        <w:pageBreakBefore w:val="0"/>
        <w:spacing w:line="520" w:lineRule="exact"/>
        <w:tabs>
          <w:tab w:val="left" w:pos="570" w:leader="none"/>
          <w:tab w:val="left" w:pos="9240" w:leader="none"/>
          <w:tab w:val="left" w:pos="9555" w:leader="none"/>
        </w:tabs>
        <w:rPr>
          <w:rFonts w:hint="eastAsia" w:ascii="仿宋" w:hAnsi="仿宋" w:eastAsia="仿宋" w:cs="仿宋"/>
          <w:sz w:val="28"/>
          <w:szCs w:val="28"/>
        </w:rPr>
        <w:outlineLvl w:val="9"/>
      </w:pPr>
      <w:r>
        <w:rPr>
          <w:rFonts w:hint="eastAsia" w:ascii="仿宋" w:hAnsi="仿宋" w:eastAsia="仿宋" w:cs="仿宋"/>
          <w:sz w:val="28"/>
          <w:szCs w:val="28"/>
        </w:rPr>
        <w:t xml:space="preserve">（2）“合同价款”系指根据本合同规定乙方在全面履行合同义务后甲方应支付给乙方的价款。</w:t>
      </w:r>
      <w:r>
        <w:rPr>
          <w:rFonts w:hint="eastAsia" w:ascii="仿宋" w:hAnsi="仿宋" w:eastAsia="仿宋" w:cs="仿宋"/>
          <w:sz w:val="28"/>
          <w:szCs w:val="28"/>
        </w:rPr>
      </w:r>
      <w:r/>
    </w:p>
    <w:p>
      <w:pPr>
        <w:pStyle w:val="907"/>
        <w:ind w:firstLine="420"/>
        <w:jc w:val="left"/>
        <w:keepLines w:val="0"/>
        <w:keepNext w:val="0"/>
        <w:pageBreakBefore w:val="0"/>
        <w:spacing w:line="520" w:lineRule="exact"/>
        <w:tabs>
          <w:tab w:val="left" w:pos="570" w:leader="none"/>
          <w:tab w:val="left" w:pos="9240" w:leader="none"/>
          <w:tab w:val="left" w:pos="9555" w:leader="none"/>
        </w:tabs>
        <w:rPr>
          <w:rFonts w:hint="eastAsia" w:ascii="仿宋" w:hAnsi="仿宋" w:eastAsia="仿宋" w:cs="仿宋"/>
          <w:color w:val="000000"/>
          <w:sz w:val="28"/>
          <w:szCs w:val="28"/>
        </w:rPr>
        <w:outlineLvl w:val="9"/>
      </w:pPr>
      <w:r>
        <w:rPr>
          <w:rFonts w:hint="eastAsia" w:ascii="仿宋" w:hAnsi="仿宋" w:eastAsia="仿宋" w:cs="仿宋"/>
          <w:sz w:val="28"/>
          <w:szCs w:val="28"/>
        </w:rPr>
        <w:t xml:space="preserve">（3）“货物”系指乙方根据本合同规定须向甲方提供的各种形态和种类的物品，包括原材料、设备、产品（</w:t>
      </w:r>
      <w:r>
        <w:rPr>
          <w:rFonts w:hint="eastAsia" w:ascii="仿宋" w:hAnsi="仿宋" w:eastAsia="仿宋" w:cs="仿宋"/>
          <w:color w:val="000000"/>
          <w:sz w:val="28"/>
          <w:szCs w:val="28"/>
        </w:rPr>
        <w:t xml:space="preserve">包括软件）及相关的备品备件、工具、手册及</w:t>
      </w:r>
      <w:r>
        <w:rPr>
          <w:rFonts w:hint="eastAsia" w:ascii="仿宋" w:hAnsi="仿宋" w:eastAsia="仿宋" w:cs="仿宋"/>
          <w:color w:val="000000"/>
          <w:sz w:val="28"/>
          <w:szCs w:val="28"/>
          <w:lang w:val="en"/>
        </w:rPr>
        <w:t xml:space="preserve">其他</w:t>
      </w:r>
      <w:r>
        <w:rPr>
          <w:rFonts w:hint="eastAsia" w:ascii="仿宋" w:hAnsi="仿宋" w:eastAsia="仿宋" w:cs="仿宋"/>
          <w:color w:val="000000"/>
          <w:sz w:val="28"/>
          <w:szCs w:val="28"/>
        </w:rPr>
        <w:t xml:space="preserve">技术资料和材料等。</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highlight w:val="yellow"/>
        </w:rPr>
        <w:outlineLvl w:val="9"/>
      </w:pPr>
      <w:r>
        <w:rPr>
          <w:rFonts w:hint="eastAsia" w:ascii="仿宋" w:hAnsi="仿宋" w:eastAsia="仿宋" w:cs="仿宋"/>
          <w:color w:val="000000"/>
          <w:sz w:val="28"/>
          <w:szCs w:val="28"/>
        </w:rPr>
        <w:t xml:space="preserve">（4）“</w:t>
      </w:r>
      <w:r>
        <w:rPr>
          <w:rFonts w:hint="eastAsia" w:ascii="仿宋" w:hAnsi="仿宋" w:eastAsia="仿宋" w:cs="仿宋"/>
          <w:sz w:val="28"/>
          <w:szCs w:val="28"/>
        </w:rPr>
        <w:t xml:space="preserve">相关</w:t>
      </w:r>
      <w:r>
        <w:rPr>
          <w:rFonts w:hint="eastAsia" w:ascii="仿宋" w:hAnsi="仿宋" w:eastAsia="仿宋" w:cs="仿宋"/>
          <w:color w:val="000000"/>
          <w:sz w:val="28"/>
          <w:szCs w:val="28"/>
        </w:rPr>
        <w:t xml:space="preserve">服务”系指根据合同规定，乙方应提供的与货物有关的技术、管理和</w:t>
      </w:r>
      <w:r>
        <w:rPr>
          <w:rFonts w:hint="eastAsia" w:ascii="仿宋" w:hAnsi="仿宋" w:eastAsia="仿宋" w:cs="仿宋"/>
          <w:color w:val="000000"/>
          <w:sz w:val="28"/>
          <w:szCs w:val="28"/>
          <w:lang w:val="en"/>
        </w:rPr>
        <w:t xml:space="preserve">其他</w:t>
      </w:r>
      <w:r>
        <w:rPr>
          <w:rFonts w:hint="eastAsia" w:ascii="仿宋" w:hAnsi="仿宋" w:eastAsia="仿宋" w:cs="仿宋"/>
          <w:color w:val="000000"/>
          <w:sz w:val="28"/>
          <w:szCs w:val="28"/>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8"/>
          <w:szCs w:val="28"/>
          <w:lang w:val="en"/>
        </w:rPr>
        <w:t xml:space="preserve">其他</w:t>
      </w:r>
      <w:r>
        <w:rPr>
          <w:rFonts w:hint="eastAsia" w:ascii="仿宋" w:hAnsi="仿宋" w:eastAsia="仿宋" w:cs="仿宋"/>
          <w:color w:val="000000"/>
          <w:sz w:val="28"/>
          <w:szCs w:val="28"/>
        </w:rPr>
        <w:t xml:space="preserve">义务。</w:t>
      </w:r>
      <w:r>
        <w:rPr>
          <w:rFonts w:hint="eastAsia" w:ascii="仿宋" w:hAnsi="仿宋" w:eastAsia="仿宋" w:cs="仿宋"/>
          <w:color w:val="000000"/>
          <w:sz w:val="28"/>
          <w:szCs w:val="28"/>
          <w:highlight w:val="yellow"/>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highlight w:val="yellow"/>
        </w:rPr>
        <w:outlineLvl w:val="9"/>
      </w:pPr>
      <w:r>
        <w:rPr>
          <w:rFonts w:hint="eastAsia" w:ascii="仿宋" w:hAnsi="仿宋" w:eastAsia="仿宋" w:cs="仿宋"/>
          <w:color w:val="000000"/>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仿宋" w:hAnsi="仿宋" w:eastAsia="仿宋" w:cs="仿宋"/>
          <w:color w:val="000000"/>
          <w:sz w:val="28"/>
          <w:szCs w:val="28"/>
          <w:highlight w:val="yellow"/>
        </w:rPr>
      </w:r>
      <w:r/>
    </w:p>
    <w:p>
      <w:pPr>
        <w:pStyle w:val="907"/>
        <w:ind w:firstLine="420"/>
        <w:jc w:val="left"/>
        <w:keepLines w:val="0"/>
        <w:keepNext w:val="0"/>
        <w:pageBreakBefore w:val="0"/>
        <w:spacing w:line="520" w:lineRule="exact"/>
        <w:tabs>
          <w:tab w:val="left" w:pos="570" w:leader="none"/>
          <w:tab w:val="left" w:pos="9240" w:leader="none"/>
          <w:tab w:val="left" w:pos="9555" w:leader="none"/>
        </w:tabs>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（6）</w:t>
      </w:r>
      <w:r>
        <w:rPr>
          <w:rFonts w:hint="eastAsia" w:ascii="仿宋" w:hAnsi="仿宋" w:eastAsia="仿宋" w:cs="仿宋"/>
          <w:sz w:val="28"/>
          <w:szCs w:val="28"/>
        </w:rPr>
        <w:t xml:space="preserve">“联合体”系指由两个以上的自然人、法人或者非法人组织组成，以一个供应商的身份共同参加政府采购的主体</w:t>
      </w:r>
      <w:r>
        <w:rPr>
          <w:rFonts w:hint="eastAsia" w:ascii="仿宋" w:hAnsi="仿宋" w:eastAsia="仿宋" w:cs="仿宋"/>
          <w:color w:val="000000"/>
          <w:sz w:val="28"/>
          <w:szCs w:val="28"/>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8"/>
          <w:szCs w:val="28"/>
        </w:rPr>
        <w:t xml:space="preserve">政府采购合同专用条款</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tabs>
          <w:tab w:val="left" w:pos="570" w:leader="none"/>
          <w:tab w:val="left" w:pos="9240" w:leader="none"/>
          <w:tab w:val="left" w:pos="9555" w:leader="none"/>
        </w:tabs>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（7）其他术语解释，见【</w:t>
      </w:r>
      <w:r>
        <w:rPr>
          <w:rFonts w:hint="eastAsia" w:ascii="仿宋" w:hAnsi="仿宋" w:eastAsia="仿宋" w:cs="仿宋"/>
          <w:b/>
          <w:bCs/>
          <w:color w:val="000000"/>
          <w:sz w:val="28"/>
          <w:szCs w:val="28"/>
        </w:rPr>
        <w:t xml:space="preserve">政府采购合同专用条款</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07"/>
        <w:numPr>
          <w:ilvl w:val="0"/>
          <w:numId w:val="5"/>
        </w:numPr>
        <w:jc w:val="left"/>
        <w:keepLines w:val="0"/>
        <w:keepNext w:val="0"/>
        <w:pageBreakBefore w:val="0"/>
        <w:spacing w:line="520" w:lineRule="exact"/>
        <w:rPr>
          <w:rFonts w:hint="eastAsia" w:ascii="仿宋" w:hAnsi="仿宋" w:eastAsia="仿宋" w:cs="仿宋"/>
          <w:b/>
          <w:bCs/>
          <w:color w:val="000000"/>
          <w:sz w:val="28"/>
          <w:szCs w:val="28"/>
        </w:rPr>
        <w:outlineLvl w:val="9"/>
      </w:pPr>
      <w:r>
        <w:rPr>
          <w:rFonts w:hint="eastAsia" w:ascii="仿宋" w:hAnsi="仿宋" w:eastAsia="仿宋" w:cs="仿宋"/>
          <w:b/>
          <w:color w:val="000000"/>
          <w:sz w:val="28"/>
          <w:szCs w:val="28"/>
        </w:rPr>
        <w:t xml:space="preserve">合同标的及金额</w:t>
      </w:r>
      <w:r>
        <w:rPr>
          <w:rFonts w:hint="eastAsia" w:ascii="仿宋" w:hAnsi="仿宋" w:eastAsia="仿宋" w:cs="仿宋"/>
          <w:b/>
          <w:bCs/>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b/>
          <w:bCs/>
          <w:i/>
          <w:iCs/>
          <w:color w:val="000000"/>
          <w:sz w:val="28"/>
          <w:szCs w:val="28"/>
        </w:rPr>
        <w:outlineLvl w:val="9"/>
      </w:pPr>
      <w:r>
        <w:rPr>
          <w:rFonts w:hint="eastAsia" w:ascii="仿宋" w:hAnsi="仿宋" w:eastAsia="仿宋" w:cs="仿宋"/>
          <w:color w:val="000000"/>
          <w:sz w:val="28"/>
          <w:szCs w:val="28"/>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8"/>
          <w:szCs w:val="28"/>
          <w:lang w:val="en"/>
        </w:rPr>
        <w:t xml:space="preserve">其他</w:t>
      </w:r>
      <w:r>
        <w:rPr>
          <w:rFonts w:hint="eastAsia" w:ascii="仿宋" w:hAnsi="仿宋" w:eastAsia="仿宋" w:cs="仿宋"/>
          <w:color w:val="000000"/>
          <w:sz w:val="28"/>
          <w:szCs w:val="28"/>
        </w:rPr>
        <w:t xml:space="preserve">任何费用。</w:t>
      </w:r>
      <w:r>
        <w:rPr>
          <w:rFonts w:hint="eastAsia" w:ascii="仿宋" w:hAnsi="仿宋" w:eastAsia="仿宋" w:cs="仿宋"/>
          <w:b/>
          <w:bCs/>
          <w:i/>
          <w:iCs/>
          <w:color w:val="000000"/>
          <w:sz w:val="28"/>
          <w:szCs w:val="28"/>
        </w:rPr>
      </w:r>
      <w:r/>
    </w:p>
    <w:p>
      <w:pPr>
        <w:pStyle w:val="907"/>
        <w:jc w:val="left"/>
        <w:keepLines w:val="0"/>
        <w:keepNext w:val="0"/>
        <w:pageBreakBefore w:val="0"/>
        <w:spacing w:line="520" w:lineRule="exact"/>
        <w:rPr>
          <w:rFonts w:hint="eastAsia" w:ascii="仿宋" w:hAnsi="仿宋" w:eastAsia="仿宋" w:cs="仿宋"/>
          <w:b/>
          <w:color w:val="000000"/>
          <w:sz w:val="28"/>
          <w:szCs w:val="28"/>
        </w:rPr>
        <w:outlineLvl w:val="9"/>
      </w:pPr>
      <w:r>
        <w:rPr>
          <w:rFonts w:hint="eastAsia" w:ascii="仿宋" w:hAnsi="仿宋" w:eastAsia="仿宋" w:cs="仿宋"/>
          <w:b/>
          <w:color w:val="000000"/>
          <w:sz w:val="28"/>
          <w:szCs w:val="28"/>
        </w:rPr>
        <w:t xml:space="preserve">3. 履行合同的时间、地点和方式</w:t>
      </w:r>
      <w:r>
        <w:rPr>
          <w:rFonts w:hint="eastAsia" w:ascii="仿宋" w:hAnsi="仿宋" w:eastAsia="仿宋" w:cs="仿宋"/>
          <w:b/>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3.1 </w:t>
      </w:r>
      <w:r>
        <w:rPr>
          <w:rFonts w:hint="eastAsia" w:ascii="仿宋" w:hAnsi="仿宋" w:eastAsia="仿宋" w:cs="仿宋"/>
          <w:sz w:val="28"/>
          <w:szCs w:val="28"/>
        </w:rPr>
        <w:t xml:space="preserve">乙方应当在约定的时间、地点，按照约定方式履行合同。</w:t>
      </w:r>
      <w:r>
        <w:rPr>
          <w:rFonts w:hint="eastAsia" w:ascii="仿宋" w:hAnsi="仿宋" w:eastAsia="仿宋" w:cs="仿宋"/>
          <w:color w:val="000000"/>
          <w:sz w:val="28"/>
          <w:szCs w:val="28"/>
        </w:rPr>
      </w:r>
      <w:r/>
    </w:p>
    <w:p>
      <w:pPr>
        <w:pStyle w:val="907"/>
        <w:jc w:val="left"/>
        <w:keepLines w:val="0"/>
        <w:keepNext w:val="0"/>
        <w:pageBreakBefore w:val="0"/>
        <w:spacing w:line="52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4. 甲方的权利和义务</w:t>
      </w:r>
      <w:r>
        <w:rPr>
          <w:rFonts w:hint="eastAsia" w:ascii="仿宋" w:hAnsi="仿宋" w:eastAsia="仿宋" w:cs="仿宋"/>
          <w:b/>
          <w:bCs/>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4.3 甲方有权要求乙方对缺陷部分予以修复，并按合同约定享有货物保修及其他合同约定的权利。</w:t>
      </w:r>
      <w:r>
        <w:rPr>
          <w:rFonts w:hint="eastAsia" w:ascii="仿宋" w:hAnsi="仿宋" w:eastAsia="仿宋" w:cs="仿宋"/>
          <w:color w:val="000000"/>
          <w:sz w:val="28"/>
          <w:szCs w:val="28"/>
        </w:rPr>
      </w:r>
      <w:r/>
    </w:p>
    <w:p>
      <w:pPr>
        <w:pStyle w:val="907"/>
        <w:ind w:firstLine="42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color w:val="000000"/>
          <w:sz w:val="28"/>
          <w:szCs w:val="28"/>
        </w:rPr>
        <w:t xml:space="preserve">4.4 甲方应当按照合同约定及时对交付的货物进行验收，</w:t>
      </w:r>
      <w:r>
        <w:rPr>
          <w:rFonts w:hint="eastAsia" w:ascii="仿宋" w:hAnsi="仿宋" w:eastAsia="仿宋" w:cs="仿宋"/>
          <w:sz w:val="28"/>
          <w:szCs w:val="28"/>
        </w:rPr>
        <w:t xml:space="preserve">未</w:t>
      </w:r>
      <w:r>
        <w:rPr>
          <w:rFonts w:hint="eastAsia" w:ascii="仿宋" w:hAnsi="仿宋" w:eastAsia="仿宋" w:cs="仿宋"/>
          <w:color w:val="000000"/>
          <w:sz w:val="28"/>
          <w:szCs w:val="28"/>
        </w:rPr>
        <w:t xml:space="preserve">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约定的期限内对乙方履约提出任何异议或者向乙方作出任何说明的，</w:t>
      </w:r>
      <w:r>
        <w:rPr>
          <w:rFonts w:hint="eastAsia" w:ascii="仿宋" w:hAnsi="仿宋" w:eastAsia="仿宋" w:cs="仿宋"/>
          <w:color w:val="000000"/>
          <w:sz w:val="28"/>
          <w:szCs w:val="28"/>
        </w:rPr>
        <w:t xml:space="preserve">视为验收通过。</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4.5 甲方应当根据合同约定及时向乙方支付合同价款，不得以内部人员变更、履行内部付款流程等为由，拒绝或迟延支付。</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4.6 国家法律法规规定及</w:t>
      </w:r>
      <w:r>
        <w:rPr>
          <w:rFonts w:hint="eastAsia" w:ascii="仿宋" w:hAnsi="仿宋" w:eastAsia="仿宋" w:cs="仿宋"/>
          <w:b/>
          <w:bCs/>
          <w:sz w:val="28"/>
          <w:szCs w:val="28"/>
        </w:rPr>
        <w:t xml:space="preserve">【政府采购合同专用条款】</w:t>
      </w:r>
      <w:r>
        <w:rPr>
          <w:rFonts w:hint="eastAsia" w:ascii="仿宋" w:hAnsi="仿宋" w:eastAsia="仿宋" w:cs="仿宋"/>
          <w:color w:val="000000"/>
          <w:sz w:val="28"/>
          <w:szCs w:val="28"/>
        </w:rPr>
        <w:t xml:space="preserve">约定应由甲方承担的其他义务和责任。</w:t>
      </w:r>
      <w:r>
        <w:rPr>
          <w:rFonts w:hint="eastAsia" w:ascii="仿宋" w:hAnsi="仿宋" w:eastAsia="仿宋" w:cs="仿宋"/>
          <w:color w:val="000000"/>
          <w:sz w:val="28"/>
          <w:szCs w:val="28"/>
        </w:rPr>
      </w:r>
      <w:r/>
    </w:p>
    <w:p>
      <w:pPr>
        <w:pStyle w:val="907"/>
        <w:jc w:val="left"/>
        <w:keepLines w:val="0"/>
        <w:keepNext w:val="0"/>
        <w:pageBreakBefore w:val="0"/>
        <w:spacing w:line="52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5. 乙方的权利和义务</w:t>
      </w:r>
      <w:r>
        <w:rPr>
          <w:rFonts w:hint="eastAsia" w:ascii="仿宋" w:hAnsi="仿宋" w:eastAsia="仿宋" w:cs="仿宋"/>
          <w:b/>
          <w:bCs/>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5.1 签署合同后，乙方应确定项目负责人（或项目联系人），负责与本合同有关的事务。</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5.3乙方有权根据合同约定向甲方收取合同价款。</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5.4国家法律法规规定及</w:t>
      </w:r>
      <w:r>
        <w:rPr>
          <w:rFonts w:hint="eastAsia" w:ascii="仿宋" w:hAnsi="仿宋" w:eastAsia="仿宋" w:cs="仿宋"/>
          <w:b/>
          <w:color w:val="000000"/>
          <w:sz w:val="28"/>
          <w:szCs w:val="28"/>
        </w:rPr>
        <w:t xml:space="preserve">【政府采购合同专用条款】</w:t>
      </w:r>
      <w:r>
        <w:rPr>
          <w:rFonts w:hint="eastAsia" w:ascii="仿宋" w:hAnsi="仿宋" w:eastAsia="仿宋" w:cs="仿宋"/>
          <w:color w:val="000000"/>
          <w:sz w:val="28"/>
          <w:szCs w:val="28"/>
        </w:rPr>
        <w:t xml:space="preserve">约定应由乙方承担的其他义务和责任。</w:t>
      </w:r>
      <w:r>
        <w:rPr>
          <w:rFonts w:hint="eastAsia" w:ascii="仿宋" w:hAnsi="仿宋" w:eastAsia="仿宋" w:cs="仿宋"/>
          <w:color w:val="000000"/>
          <w:sz w:val="28"/>
          <w:szCs w:val="28"/>
        </w:rPr>
      </w:r>
      <w:r/>
    </w:p>
    <w:p>
      <w:pPr>
        <w:pStyle w:val="907"/>
        <w:numPr>
          <w:ilvl w:val="0"/>
          <w:numId w:val="6"/>
        </w:numPr>
        <w:jc w:val="left"/>
        <w:keepLines w:val="0"/>
        <w:keepNext w:val="0"/>
        <w:pageBreakBefore w:val="0"/>
        <w:spacing w:line="52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合同履行</w:t>
      </w:r>
      <w:r>
        <w:rPr>
          <w:rFonts w:hint="eastAsia" w:ascii="仿宋" w:hAnsi="仿宋" w:eastAsia="仿宋" w:cs="仿宋"/>
          <w:b/>
          <w:bCs/>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6.1 甲乙双方应当按照</w:t>
      </w:r>
      <w:r>
        <w:rPr>
          <w:rFonts w:hint="eastAsia" w:ascii="仿宋" w:hAnsi="仿宋" w:eastAsia="仿宋" w:cs="仿宋"/>
          <w:b/>
          <w:bCs/>
          <w:sz w:val="28"/>
          <w:szCs w:val="28"/>
        </w:rPr>
        <w:t xml:space="preserve">【政府采购合同专用条款】</w:t>
      </w:r>
      <w:r>
        <w:rPr>
          <w:rFonts w:hint="eastAsia" w:ascii="仿宋" w:hAnsi="仿宋" w:eastAsia="仿宋" w:cs="仿宋"/>
          <w:color w:val="000000"/>
          <w:sz w:val="28"/>
          <w:szCs w:val="28"/>
        </w:rPr>
        <w:t xml:space="preserve">约定顺序履行合同义务；如果没有先后顺序的，应当同时履行。</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color w:val="000000"/>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7. 货物包装、运输、保险和交付要求</w:t>
      </w:r>
      <w:r>
        <w:rPr>
          <w:rFonts w:hint="eastAsia" w:ascii="仿宋" w:hAnsi="仿宋" w:eastAsia="仿宋" w:cs="仿宋"/>
          <w:b/>
          <w:bCs/>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7.1 本合同</w:t>
      </w:r>
      <w:r>
        <w:rPr>
          <w:rFonts w:hint="eastAsia" w:ascii="仿宋" w:hAnsi="仿宋" w:eastAsia="仿宋" w:cs="仿宋"/>
          <w:bCs/>
          <w:color w:val="000000"/>
          <w:sz w:val="28"/>
          <w:szCs w:val="28"/>
        </w:rPr>
        <w:t xml:space="preserve">涉及商品包装、快递包装的，</w:t>
      </w:r>
      <w:r>
        <w:rPr>
          <w:rFonts w:hint="eastAsia" w:ascii="仿宋" w:hAnsi="仿宋" w:eastAsia="仿宋" w:cs="仿宋"/>
          <w:color w:val="000000"/>
          <w:sz w:val="28"/>
          <w:szCs w:val="28"/>
        </w:rPr>
        <w:t xml:space="preserve">除</w:t>
      </w:r>
      <w:r>
        <w:rPr>
          <w:rFonts w:hint="eastAsia" w:ascii="仿宋" w:hAnsi="仿宋" w:eastAsia="仿宋" w:cs="仿宋"/>
          <w:b/>
          <w:color w:val="000000"/>
          <w:sz w:val="28"/>
          <w:szCs w:val="28"/>
        </w:rPr>
        <w:t xml:space="preserve">【政府采购合同专用条款】</w:t>
      </w:r>
      <w:r>
        <w:rPr>
          <w:rFonts w:hint="eastAsia" w:ascii="仿宋" w:hAnsi="仿宋" w:eastAsia="仿宋" w:cs="仿宋"/>
          <w:bCs/>
          <w:color w:val="000000"/>
          <w:sz w:val="28"/>
          <w:szCs w:val="28"/>
        </w:rPr>
        <w:t xml:space="preserve">另有约定外，</w:t>
      </w:r>
      <w:r>
        <w:rPr>
          <w:rFonts w:hint="eastAsia" w:ascii="仿宋" w:hAnsi="仿宋" w:eastAsia="仿宋" w:cs="仿宋"/>
          <w:color w:val="000000"/>
          <w:sz w:val="28"/>
          <w:szCs w:val="28"/>
        </w:rPr>
        <w:t xml:space="preserve">包装应适应远距离运输、防潮、防震、防锈和防野蛮装卸等要求，确保货物安全无损地运抵</w:t>
      </w:r>
      <w:r>
        <w:rPr>
          <w:rFonts w:hint="eastAsia" w:ascii="仿宋" w:hAnsi="仿宋" w:eastAsia="仿宋" w:cs="仿宋"/>
          <w:b/>
          <w:color w:val="000000"/>
          <w:sz w:val="28"/>
          <w:szCs w:val="28"/>
        </w:rPr>
        <w:t xml:space="preserve">【政府采购合同专用条款】</w:t>
      </w:r>
      <w:r>
        <w:rPr>
          <w:rFonts w:hint="eastAsia" w:ascii="仿宋" w:hAnsi="仿宋" w:eastAsia="仿宋" w:cs="仿宋"/>
          <w:bCs/>
          <w:color w:val="000000"/>
          <w:sz w:val="28"/>
          <w:szCs w:val="28"/>
        </w:rPr>
        <w:t xml:space="preserve">约定的</w:t>
      </w:r>
      <w:r>
        <w:rPr>
          <w:rFonts w:hint="eastAsia" w:ascii="仿宋" w:hAnsi="仿宋" w:eastAsia="仿宋" w:cs="仿宋"/>
          <w:color w:val="000000"/>
          <w:sz w:val="28"/>
          <w:szCs w:val="28"/>
        </w:rPr>
        <w:t xml:space="preserve">指定现场。</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7.2 除</w:t>
      </w:r>
      <w:r>
        <w:rPr>
          <w:rFonts w:hint="eastAsia" w:ascii="仿宋" w:hAnsi="仿宋" w:eastAsia="仿宋" w:cs="仿宋"/>
          <w:b/>
          <w:color w:val="000000"/>
          <w:sz w:val="28"/>
          <w:szCs w:val="28"/>
        </w:rPr>
        <w:t xml:space="preserve">【政府采购合同专用条款】</w:t>
      </w:r>
      <w:r>
        <w:rPr>
          <w:rFonts w:hint="eastAsia" w:ascii="仿宋" w:hAnsi="仿宋" w:eastAsia="仿宋" w:cs="仿宋"/>
          <w:bCs/>
          <w:color w:val="000000"/>
          <w:sz w:val="28"/>
          <w:szCs w:val="28"/>
        </w:rPr>
        <w:t xml:space="preserve">另有约定外，</w:t>
      </w:r>
      <w:r>
        <w:rPr>
          <w:rFonts w:hint="eastAsia" w:ascii="仿宋" w:hAnsi="仿宋" w:eastAsia="仿宋" w:cs="仿宋"/>
          <w:color w:val="000000"/>
          <w:sz w:val="28"/>
          <w:szCs w:val="28"/>
        </w:rPr>
        <w:t xml:space="preserve">乙方负责办理将货物运抵本合同规定的交货地点，并装卸、交付至甲方的一切运输事项，相关费用应包含在合同价款中。</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7.3 货物保险要求按</w:t>
      </w:r>
      <w:r>
        <w:rPr>
          <w:rFonts w:hint="eastAsia" w:ascii="仿宋" w:hAnsi="仿宋" w:eastAsia="仿宋" w:cs="仿宋"/>
          <w:b/>
          <w:color w:val="000000"/>
          <w:sz w:val="28"/>
          <w:szCs w:val="28"/>
        </w:rPr>
        <w:t xml:space="preserve">【政府采购合同专用条款】</w:t>
      </w:r>
      <w:r>
        <w:rPr>
          <w:rFonts w:hint="eastAsia" w:ascii="仿宋" w:hAnsi="仿宋" w:eastAsia="仿宋" w:cs="仿宋"/>
          <w:bCs/>
          <w:color w:val="000000"/>
          <w:sz w:val="28"/>
          <w:szCs w:val="28"/>
        </w:rPr>
        <w:t xml:space="preserve">规定执行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7.5 乙方在运输到达之前应提前通知甲方，并提示货物运输装卸的注意事项，甲方配合乙方做好货物的接收工作。</w:t>
      </w:r>
      <w:r>
        <w:rPr>
          <w:rFonts w:hint="eastAsia" w:ascii="仿宋" w:hAnsi="仿宋" w:eastAsia="仿宋" w:cs="仿宋"/>
          <w:color w:val="000000"/>
          <w:sz w:val="28"/>
          <w:szCs w:val="28"/>
        </w:rPr>
      </w:r>
      <w:r/>
    </w:p>
    <w:p>
      <w:pPr>
        <w:pStyle w:val="1020"/>
        <w:ind w:firstLine="42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color w:val="000000"/>
          <w:sz w:val="28"/>
          <w:szCs w:val="28"/>
        </w:rPr>
        <w:t xml:space="preserve">7.6 如因包装、运输问题导致货物损毁、丢失或者品质下降，甲方有权要求降价、换货、拒收部分或整批货物，由此产生的费用和损失，均由乙方承担。</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color w:val="000000"/>
          <w:sz w:val="28"/>
          <w:szCs w:val="28"/>
        </w:rPr>
        <w:t xml:space="preserve">8. </w:t>
      </w:r>
      <w:r>
        <w:rPr>
          <w:rFonts w:hint="eastAsia" w:ascii="仿宋" w:hAnsi="仿宋" w:eastAsia="仿宋" w:cs="仿宋"/>
          <w:b/>
          <w:sz w:val="28"/>
          <w:szCs w:val="28"/>
        </w:rPr>
        <w:t xml:space="preserve">质量标准和保证</w:t>
      </w:r>
      <w:r>
        <w:rPr>
          <w:rFonts w:hint="eastAsia" w:ascii="仿宋" w:hAnsi="仿宋" w:eastAsia="仿宋" w:cs="仿宋"/>
          <w:b/>
          <w:sz w:val="28"/>
          <w:szCs w:val="28"/>
        </w:rPr>
      </w:r>
      <w:r/>
    </w:p>
    <w:p>
      <w:pPr>
        <w:pStyle w:val="1022"/>
        <w:ind w:firstLine="420"/>
        <w:jc w:val="left"/>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sz w:val="28"/>
          <w:szCs w:val="28"/>
        </w:rPr>
        <w:t xml:space="preserve">8.1 质量标准</w:t>
      </w:r>
      <w:r>
        <w:rPr>
          <w:rFonts w:hint="eastAsia" w:ascii="仿宋" w:hAnsi="仿宋" w:eastAsia="仿宋" w:cs="仿宋"/>
          <w:b/>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（1）本合同下提供的货物应符合合同</w:t>
      </w:r>
      <w:r>
        <w:rPr>
          <w:rFonts w:hint="eastAsia" w:ascii="仿宋" w:hAnsi="仿宋" w:eastAsia="仿宋" w:cs="仿宋"/>
          <w:color w:val="000000"/>
          <w:sz w:val="28"/>
          <w:szCs w:val="28"/>
        </w:rPr>
        <w:t xml:space="preserve">约定的</w:t>
      </w:r>
      <w:r>
        <w:rPr>
          <w:rFonts w:hint="eastAsia" w:ascii="仿宋" w:hAnsi="仿宋" w:eastAsia="仿宋" w:cs="仿宋"/>
          <w:sz w:val="28"/>
          <w:szCs w:val="28"/>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sz w:val="28"/>
          <w:szCs w:val="28"/>
        </w:rPr>
      </w:r>
      <w:r/>
    </w:p>
    <w:p>
      <w:pPr>
        <w:pStyle w:val="1022"/>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（2）采用中华人民共和国法定计量单位。</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（3）乙方所提供的货物应符合国家有关安全、环保、卫生的规定。</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8.2 保证</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规定或乙方书面承诺（两者以较长的为准）的质量保证期内，本保证保持有效。</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（2）在质量保证期内所发现的缺陷，甲方应尽快以书面形式通知乙方。</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（3）乙方收到通知后，应在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规定的响应时间内以合理的速度免费维修或更换有缺陷的货物或部件。</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8"/>
          <w:szCs w:val="28"/>
        </w:rPr>
        <w:t xml:space="preserve">5</w:t>
      </w:r>
      <w:r>
        <w:rPr>
          <w:rFonts w:hint="eastAsia" w:ascii="仿宋" w:hAnsi="仿宋" w:eastAsia="仿宋" w:cs="仿宋"/>
          <w:sz w:val="28"/>
          <w:szCs w:val="28"/>
        </w:rPr>
        <w:t xml:space="preserve">.1条规定以书面形式</w:t>
      </w:r>
      <w:r>
        <w:rPr>
          <w:rFonts w:hint="eastAsia" w:ascii="仿宋" w:hAnsi="仿宋" w:eastAsia="仿宋" w:cs="仿宋"/>
          <w:color w:val="000000"/>
          <w:sz w:val="28"/>
          <w:szCs w:val="28"/>
        </w:rPr>
        <w:t xml:space="preserve">追究</w:t>
      </w:r>
      <w:r>
        <w:rPr>
          <w:rFonts w:hint="eastAsia" w:ascii="仿宋" w:hAnsi="仿宋" w:eastAsia="仿宋" w:cs="仿宋"/>
          <w:sz w:val="28"/>
          <w:szCs w:val="28"/>
        </w:rPr>
        <w:t xml:space="preserve">乙方</w:t>
      </w:r>
      <w:r>
        <w:rPr>
          <w:rFonts w:hint="eastAsia" w:ascii="仿宋" w:hAnsi="仿宋" w:eastAsia="仿宋" w:cs="仿宋"/>
          <w:color w:val="000000"/>
          <w:sz w:val="28"/>
          <w:szCs w:val="28"/>
        </w:rPr>
        <w:t xml:space="preserve">的违约责任</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（5）乙方在约定的时间内未能弥补缺陷，甲方可采取必要的补救措施，但其风险和费用将由乙方承担，甲方根据合同约定对乙方行使的其他权利不受影响。</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color w:val="000000"/>
          <w:sz w:val="28"/>
          <w:szCs w:val="28"/>
        </w:rPr>
        <w:t xml:space="preserve">9</w:t>
      </w:r>
      <w:r>
        <w:rPr>
          <w:rFonts w:hint="eastAsia" w:ascii="仿宋" w:hAnsi="仿宋" w:eastAsia="仿宋" w:cs="仿宋"/>
          <w:b/>
          <w:bCs/>
          <w:sz w:val="28"/>
          <w:szCs w:val="28"/>
        </w:rPr>
        <w:t xml:space="preserve">.</w:t>
      </w:r>
      <w:r>
        <w:rPr>
          <w:rFonts w:hint="eastAsia" w:ascii="仿宋" w:hAnsi="仿宋" w:eastAsia="仿宋" w:cs="仿宋"/>
          <w:b/>
          <w:bCs/>
          <w:color w:val="000000"/>
          <w:sz w:val="28"/>
          <w:szCs w:val="28"/>
        </w:rPr>
        <w:t xml:space="preserve"> </w:t>
      </w:r>
      <w:r>
        <w:rPr>
          <w:rFonts w:hint="eastAsia" w:ascii="仿宋" w:hAnsi="仿宋" w:eastAsia="仿宋" w:cs="仿宋"/>
          <w:b/>
          <w:bCs/>
          <w:sz w:val="28"/>
          <w:szCs w:val="28"/>
        </w:rPr>
        <w:t xml:space="preserve">权利瑕疵担保</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9.1 乙方保证对其出售的货物享有合法的权利。</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9.2 </w:t>
      </w:r>
      <w:r>
        <w:rPr>
          <w:rFonts w:hint="eastAsia" w:ascii="仿宋" w:hAnsi="仿宋" w:eastAsia="仿宋" w:cs="仿宋"/>
          <w:sz w:val="28"/>
          <w:szCs w:val="28"/>
        </w:rPr>
        <w:t xml:space="preserve">乙方保证在交付的货物上不存在抵押权等担保物权。</w:t>
      </w:r>
      <w:r>
        <w:rPr>
          <w:rFonts w:hint="eastAsia" w:ascii="仿宋" w:hAnsi="仿宋" w:eastAsia="仿宋" w:cs="仿宋"/>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9.3 如甲方使用上述货物构成对第三人侵权的，则由乙方承担全部责任。</w:t>
      </w:r>
      <w:r>
        <w:rPr>
          <w:rFonts w:hint="eastAsia" w:ascii="仿宋" w:hAnsi="仿宋" w:eastAsia="仿宋" w:cs="仿宋"/>
          <w:color w:val="000000"/>
          <w:sz w:val="28"/>
          <w:szCs w:val="28"/>
        </w:rPr>
      </w:r>
      <w:r/>
    </w:p>
    <w:p>
      <w:pPr>
        <w:pStyle w:val="907"/>
        <w:jc w:val="left"/>
        <w:keepLines w:val="0"/>
        <w:keepNext w:val="0"/>
        <w:pageBreakBefore w:val="0"/>
        <w:spacing w:line="52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10. 知识产权保护</w:t>
      </w:r>
      <w:r>
        <w:rPr>
          <w:rFonts w:hint="eastAsia" w:ascii="仿宋" w:hAnsi="仿宋" w:eastAsia="仿宋" w:cs="仿宋"/>
          <w:b/>
          <w:bCs/>
          <w:color w:val="000000"/>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color w:val="000000"/>
          <w:sz w:val="28"/>
          <w:szCs w:val="28"/>
        </w:rPr>
        <w:t xml:space="preserve">10.1 乙方对其所销售的货物应当享有知识产权或经权利人合法授权，保证没有侵犯任</w:t>
      </w:r>
      <w:r>
        <w:rPr>
          <w:rFonts w:hint="eastAsia" w:ascii="仿宋" w:hAnsi="仿宋" w:eastAsia="仿宋" w:cs="仿宋"/>
          <w:sz w:val="28"/>
          <w:szCs w:val="28"/>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11. 保密义务</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中约定。</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12. 合同价款支付</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12.1 合同价款支付按照国库集中支付制度及财政管理相关规定执行。</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】中约定。</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13. 履约保证金</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13.1 乙方应当以支票、汇票、本票或者金融机构、担保机构出具的保函等非现金形式提交。</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13.2 如果乙方出现</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仿宋" w:hAnsi="仿宋" w:eastAsia="仿宋" w:cs="仿宋"/>
          <w:sz w:val="28"/>
          <w:szCs w:val="28"/>
        </w:rPr>
      </w:r>
      <w:r/>
    </w:p>
    <w:p>
      <w:pPr>
        <w:pStyle w:val="907"/>
        <w:ind w:firstLine="42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13.3 甲方在项目通过验收后按照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规定的时间内将履约保证金退还乙方；逾期退还的，乙方可要求甲方支付违约金，违约金按照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规定支付。</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bCs/>
          <w:sz w:val="28"/>
          <w:szCs w:val="28"/>
        </w:rPr>
        <w:t xml:space="preserve">14. </w:t>
      </w:r>
      <w:r>
        <w:rPr>
          <w:rFonts w:hint="eastAsia" w:ascii="仿宋" w:hAnsi="仿宋" w:eastAsia="仿宋" w:cs="仿宋"/>
          <w:b/>
          <w:sz w:val="28"/>
          <w:szCs w:val="28"/>
        </w:rPr>
        <w:t xml:space="preserve">售后服务</w:t>
      </w:r>
      <w:r>
        <w:rPr>
          <w:rFonts w:hint="eastAsia" w:ascii="仿宋" w:hAnsi="仿宋" w:eastAsia="仿宋" w:cs="仿宋"/>
          <w:b/>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14.1 除项目不涉及或采购活动中明确约定无须承担外，乙方还应提供下列服务：</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（1）货物的现场移动、安装、调试、启动监督及技术支持；</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（2）提供货物组装和维修所需的专用工具和辅助材料；</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约定的期限内对所有的货物实施运行监督、维修，但前提条件是该服务并不能免除乙方在质量保证期内所承担的义务；</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（4）在制造商所在地或指定现场就货物的安装、启动、运营、维护、废弃处置等对甲方操作人员进行培训；</w:t>
      </w:r>
      <w:r>
        <w:rPr>
          <w:rFonts w:hint="eastAsia" w:ascii="仿宋" w:hAnsi="仿宋" w:eastAsia="仿宋" w:cs="仿宋"/>
          <w:sz w:val="28"/>
          <w:szCs w:val="28"/>
        </w:rPr>
      </w:r>
      <w:r/>
    </w:p>
    <w:p>
      <w:pPr>
        <w:pStyle w:val="1020"/>
        <w:ind w:firstLine="42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（5）依照法律、行政法规的规定或者按照</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约定，货物在有效使用年限届满后应予回收的，乙方负有自行或者委托第三人对货物予以回收的义务；</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（6）</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规定由乙方提供的其他服务。</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14.2 乙方提供的售后服务的费用已包含在合同价款中，甲方不再另行支付。</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15. 违约责任</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15.1质量瑕疵的违约责任</w:t>
      </w:r>
      <w:r>
        <w:rPr>
          <w:rFonts w:hint="eastAsia" w:ascii="仿宋" w:hAnsi="仿宋" w:eastAsia="仿宋" w:cs="仿宋"/>
          <w:bCs/>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乙方提供的产品不符合合同约定的质量标准或存在产品质量缺陷，甲方有权要求乙方根据</w:t>
      </w:r>
      <w:r>
        <w:rPr>
          <w:rFonts w:hint="eastAsia" w:ascii="仿宋" w:hAnsi="仿宋" w:eastAsia="仿宋" w:cs="仿宋"/>
          <w:b/>
          <w:sz w:val="28"/>
          <w:szCs w:val="28"/>
        </w:rPr>
        <w:t xml:space="preserve">【政府采购合同专用条款】</w:t>
      </w:r>
      <w:r>
        <w:rPr>
          <w:rFonts w:hint="eastAsia" w:ascii="仿宋" w:hAnsi="仿宋" w:eastAsia="仿宋" w:cs="仿宋"/>
          <w:bCs/>
          <w:sz w:val="28"/>
          <w:szCs w:val="28"/>
        </w:rPr>
        <w:t xml:space="preserve">要求</w:t>
      </w:r>
      <w:r>
        <w:rPr>
          <w:rFonts w:hint="eastAsia" w:ascii="仿宋" w:hAnsi="仿宋" w:eastAsia="仿宋" w:cs="仿宋"/>
          <w:sz w:val="28"/>
          <w:szCs w:val="28"/>
        </w:rPr>
        <w:t xml:space="preserve">及时修理、重作、更换，并承担由此给甲方造成的损失。</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15.2 迟延交货的违约责任</w:t>
      </w:r>
      <w:r>
        <w:rPr>
          <w:rFonts w:hint="eastAsia" w:ascii="仿宋" w:hAnsi="仿宋" w:eastAsia="仿宋" w:cs="仿宋"/>
          <w:bCs/>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规定执行。如果涉及公共利益，且赔偿金额无法弥补公共利益损失，甲方可要求继续履行或者采取其他补救措施。</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15.3 迟延支付的违约责任</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甲方存在迟延支付乙方合同款项的，应当承担</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规定的逾期付款利息。</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bCs/>
          <w:sz w:val="28"/>
          <w:szCs w:val="28"/>
        </w:rPr>
        <w:t xml:space="preserve">15.4其他违约责任根据项目实际需要按</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规定执行。</w:t>
      </w:r>
      <w:r>
        <w:rPr>
          <w:rFonts w:hint="eastAsia" w:ascii="仿宋" w:hAnsi="仿宋" w:eastAsia="仿宋" w:cs="仿宋"/>
          <w:sz w:val="28"/>
          <w:szCs w:val="28"/>
        </w:rPr>
      </w:r>
      <w:r/>
    </w:p>
    <w:p>
      <w:pPr>
        <w:pStyle w:val="907"/>
        <w:numPr>
          <w:ilvl w:val="0"/>
          <w:numId w:val="7"/>
        </w:numPr>
        <w:jc w:val="left"/>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合同变更、中止与终止</w:t>
      </w:r>
      <w:r>
        <w:rPr>
          <w:rFonts w:hint="eastAsia" w:ascii="仿宋" w:hAnsi="仿宋" w:eastAsia="仿宋" w:cs="仿宋"/>
          <w:b/>
          <w:sz w:val="28"/>
          <w:szCs w:val="28"/>
        </w:rPr>
      </w:r>
      <w:r/>
    </w:p>
    <w:p>
      <w:pPr>
        <w:pStyle w:val="907"/>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16.1合同的变更</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16.2合同的中止</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（1）合同履行过程中因供应商就采购文件、采购过程或结果提起投诉的，甲方认为有必要的，可以中止合同的履行。</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sz w:val="28"/>
          <w:szCs w:val="28"/>
        </w:rPr>
      </w:r>
      <w:r/>
    </w:p>
    <w:p>
      <w:pPr>
        <w:pStyle w:val="1020"/>
        <w:ind w:firstLine="42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（4）甲方不得以行政区划调整、政府换届、机构或者职能调整以及相关责任人更替为由中止合同。</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16.3合同的终止</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（1）合同因有效期限届满而终止；</w:t>
      </w:r>
      <w:r>
        <w:rPr>
          <w:rFonts w:hint="eastAsia" w:ascii="仿宋" w:hAnsi="仿宋" w:eastAsia="仿宋" w:cs="仿宋"/>
          <w:sz w:val="28"/>
          <w:szCs w:val="28"/>
        </w:rPr>
      </w:r>
      <w:r/>
    </w:p>
    <w:p>
      <w:pPr>
        <w:pStyle w:val="907"/>
        <w:ind w:firstLine="42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（2）乙方未按合同约定履行，构成根本性违约的，甲方有权终止合同，并追究乙方的违约责任。</w:t>
      </w:r>
      <w:r>
        <w:rPr>
          <w:rFonts w:hint="eastAsia" w:ascii="仿宋" w:hAnsi="仿宋" w:eastAsia="仿宋" w:cs="仿宋"/>
          <w:sz w:val="28"/>
          <w:szCs w:val="28"/>
        </w:rPr>
      </w:r>
      <w:r/>
    </w:p>
    <w:p>
      <w:pPr>
        <w:pStyle w:val="102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16.4 涉及国家利益、社会公共利益的情形</w:t>
      </w:r>
      <w:r>
        <w:rPr>
          <w:rFonts w:hint="eastAsia" w:ascii="仿宋" w:hAnsi="仿宋" w:eastAsia="仿宋" w:cs="仿宋"/>
          <w:sz w:val="28"/>
          <w:szCs w:val="28"/>
        </w:rPr>
      </w:r>
      <w:r/>
    </w:p>
    <w:p>
      <w:pPr>
        <w:pStyle w:val="1020"/>
        <w:ind w:firstLine="42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17. 合同分包</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17.1 乙方不得将合同转包给其他供应商。涉及合同分包的，乙方应根据采购文件和投标（响应）文件规定进行合同分包。</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17.2 乙方执行政府采购政策向中小企业依法分包的，乙方应当按采购文件和投标（响应）文件签订分包意向协议，分包意向协议属于本合同组成部分。</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18. 不可抗力</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18.1 不可抗力是指合同双方不能预见、不能避免且不能克服的客观情况。</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18.2 任何一方对由于不可抗力造成的部分或全部不能履行合同不承担违约责任。但迟延履行后发生不可抗力的，不能免除责任。</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19. 解决争议的方法</w:t>
      </w:r>
      <w:r>
        <w:rPr>
          <w:rFonts w:hint="eastAsia" w:ascii="仿宋" w:hAnsi="仿宋" w:eastAsia="仿宋" w:cs="仿宋"/>
          <w:b/>
          <w:bCs/>
          <w:sz w:val="28"/>
          <w:szCs w:val="28"/>
        </w:rPr>
      </w:r>
      <w:r/>
    </w:p>
    <w:p>
      <w:pPr>
        <w:pStyle w:val="1020"/>
        <w:ind w:firstLine="42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仿宋" w:hAnsi="仿宋" w:eastAsia="仿宋" w:cs="仿宋"/>
          <w:sz w:val="28"/>
          <w:szCs w:val="28"/>
        </w:rPr>
      </w:r>
      <w:r/>
    </w:p>
    <w:p>
      <w:pPr>
        <w:pStyle w:val="1020"/>
        <w:ind w:firstLine="42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19.2 选择仲裁的，应在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中明确仲裁机构及仲裁地；通过诉讼方式解决的，可以在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中进一步约定选择与争议有实际联系的地点的人民法院管辖，但管辖法院的约定不得违反级别管辖和专属管辖的规定。</w:t>
      </w:r>
      <w:r>
        <w:rPr>
          <w:rFonts w:hint="eastAsia" w:ascii="仿宋" w:hAnsi="仿宋" w:eastAsia="仿宋" w:cs="仿宋"/>
          <w:sz w:val="28"/>
          <w:szCs w:val="28"/>
        </w:rPr>
      </w:r>
      <w:r/>
    </w:p>
    <w:p>
      <w:pPr>
        <w:pStyle w:val="1020"/>
        <w:ind w:firstLine="42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19.3 如甲乙双方有争议的事项不影响合同其他部分的履行，在争议解决期间，合同其他部分应当继续履行。</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b/>
          <w:sz w:val="28"/>
          <w:szCs w:val="28"/>
        </w:rPr>
        <w:t xml:space="preserve">20. 政府采购政策</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20.1 </w:t>
      </w:r>
      <w:r>
        <w:rPr>
          <w:rFonts w:hint="eastAsia" w:ascii="仿宋" w:hAnsi="仿宋" w:eastAsia="仿宋" w:cs="仿宋"/>
          <w:sz w:val="28"/>
          <w:szCs w:val="28"/>
          <w:lang w:val="en-GB"/>
        </w:rPr>
        <w:t xml:space="preserve">本合同应当按照规定执行政府采购政策。</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20.2 本合同依法执行政府采购政策的方式和内容，属于合同履约验收的范围。甲乙双方</w:t>
      </w:r>
      <w:r>
        <w:rPr>
          <w:rFonts w:hint="eastAsia" w:ascii="仿宋" w:hAnsi="仿宋" w:eastAsia="仿宋" w:cs="仿宋"/>
          <w:sz w:val="28"/>
          <w:szCs w:val="28"/>
          <w:lang w:val="en-GB"/>
        </w:rPr>
        <w:t xml:space="preserve">未按规定要求执行政府采购政策造成损失的</w:t>
      </w:r>
      <w:r>
        <w:rPr>
          <w:rFonts w:hint="eastAsia" w:ascii="仿宋" w:hAnsi="仿宋" w:eastAsia="仿宋" w:cs="仿宋"/>
          <w:sz w:val="28"/>
          <w:szCs w:val="28"/>
        </w:rPr>
        <w:t xml:space="preserve">，有过错的一方应当承担赔偿责任，双方都有过错的，各自承担相应的责任。</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21. 法律适用</w:t>
      </w:r>
      <w:r>
        <w:rPr>
          <w:rFonts w:hint="eastAsia" w:ascii="仿宋" w:hAnsi="仿宋" w:eastAsia="仿宋" w:cs="仿宋"/>
          <w:b/>
          <w:sz w:val="28"/>
          <w:szCs w:val="28"/>
        </w:rPr>
      </w:r>
      <w:r/>
    </w:p>
    <w:p>
      <w:pPr>
        <w:pStyle w:val="1020"/>
        <w:ind w:firstLine="42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21.1 本合同的订立、生效、解释、履行及与本合同有关的争议解决，均适用法律、行政法规。</w:t>
      </w:r>
      <w:r>
        <w:rPr>
          <w:rFonts w:hint="eastAsia" w:ascii="仿宋" w:hAnsi="仿宋" w:eastAsia="仿宋" w:cs="仿宋"/>
          <w:sz w:val="28"/>
          <w:szCs w:val="28"/>
        </w:rPr>
      </w:r>
      <w:r/>
    </w:p>
    <w:p>
      <w:pPr>
        <w:pStyle w:val="1020"/>
        <w:ind w:firstLine="42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21.2 本合同条款与法律、行政法规的强制性规定不一致的，双方当事人应按照法律、行政法规的强制性规定修改本合同的相关条款。</w:t>
      </w:r>
      <w:r>
        <w:rPr>
          <w:rFonts w:hint="eastAsia" w:ascii="仿宋" w:hAnsi="仿宋" w:eastAsia="仿宋" w:cs="仿宋"/>
          <w:sz w:val="28"/>
          <w:szCs w:val="28"/>
        </w:rPr>
      </w:r>
      <w:r/>
    </w:p>
    <w:p>
      <w:pPr>
        <w:pStyle w:val="907"/>
        <w:jc w:val="left"/>
        <w:keepLines w:val="0"/>
        <w:keepNext w:val="0"/>
        <w:pageBreakBefore w:val="0"/>
        <w:spacing w:line="5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22. 通知</w:t>
      </w:r>
      <w:r>
        <w:rPr>
          <w:rFonts w:hint="eastAsia" w:ascii="仿宋" w:hAnsi="仿宋" w:eastAsia="仿宋" w:cs="仿宋"/>
          <w:b/>
          <w:sz w:val="28"/>
          <w:szCs w:val="28"/>
        </w:rPr>
      </w:r>
      <w:r/>
    </w:p>
    <w:p>
      <w:pPr>
        <w:pStyle w:val="1020"/>
        <w:ind w:firstLine="42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仿宋" w:hAnsi="仿宋" w:eastAsia="仿宋" w:cs="仿宋"/>
          <w:sz w:val="28"/>
          <w:szCs w:val="28"/>
        </w:rPr>
      </w:r>
      <w:r/>
    </w:p>
    <w:p>
      <w:pPr>
        <w:pStyle w:val="1020"/>
        <w:ind w:firstLine="0"/>
        <w:jc w:val="both"/>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22.2 一方当事人变更名称、住所、联系人、联系电话或电子邮箱等信息的，应当在变更后3日内及时书面通知对方，对方实际收到变更通知前的送达仍为有效送达。</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22.3本合同一方给另一方的通知均应采用书面形式，传真或快递送到本合同中规定的对方的地址和办理签收手续。</w:t>
      </w:r>
      <w:r>
        <w:rPr>
          <w:rFonts w:hint="eastAsia" w:ascii="仿宋" w:hAnsi="仿宋" w:eastAsia="仿宋" w:cs="仿宋"/>
          <w:sz w:val="28"/>
          <w:szCs w:val="28"/>
        </w:rPr>
      </w:r>
      <w:r/>
    </w:p>
    <w:p>
      <w:pPr>
        <w:pStyle w:val="907"/>
        <w:ind w:firstLine="420"/>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22.4通知以送达之日或通知书中规定的生效之日起生效，两者中以较迟之日为准。</w:t>
      </w:r>
      <w:r>
        <w:rPr>
          <w:rFonts w:hint="eastAsia" w:ascii="仿宋" w:hAnsi="仿宋" w:eastAsia="仿宋" w:cs="仿宋"/>
          <w:sz w:val="28"/>
          <w:szCs w:val="28"/>
        </w:rPr>
      </w:r>
      <w:r/>
    </w:p>
    <w:p>
      <w:pPr>
        <w:pStyle w:val="907"/>
        <w:numPr>
          <w:ilvl w:val="0"/>
          <w:numId w:val="8"/>
        </w:numPr>
        <w:jc w:val="left"/>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合同未尽事项</w:t>
      </w:r>
      <w:r>
        <w:rPr>
          <w:rFonts w:hint="eastAsia" w:ascii="仿宋" w:hAnsi="仿宋" w:eastAsia="仿宋" w:cs="仿宋"/>
          <w:b/>
          <w:bCs/>
          <w:sz w:val="28"/>
          <w:szCs w:val="28"/>
        </w:rPr>
      </w:r>
      <w:r/>
    </w:p>
    <w:p>
      <w:pPr>
        <w:pStyle w:val="907"/>
        <w:ind w:firstLine="42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23.1合同未尽事项见</w:t>
      </w:r>
      <w:r>
        <w:rPr>
          <w:rFonts w:hint="eastAsia" w:ascii="仿宋" w:hAnsi="仿宋" w:eastAsia="仿宋" w:cs="仿宋"/>
          <w:b/>
          <w:sz w:val="28"/>
          <w:szCs w:val="28"/>
        </w:rPr>
        <w:t xml:space="preserve">【政府采购合同专用条款】</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07"/>
        <w:jc w:val="left"/>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bCs/>
          <w:sz w:val="28"/>
          <w:szCs w:val="28"/>
        </w:rPr>
        <w:t xml:space="preserve">    23.2 合同附件与合同正文具有同等的法律效力。</w:t>
      </w:r>
      <w:r>
        <w:rPr>
          <w:rFonts w:hint="eastAsia" w:ascii="仿宋" w:hAnsi="仿宋" w:eastAsia="仿宋" w:cs="仿宋"/>
          <w:sz w:val="28"/>
          <w:szCs w:val="28"/>
        </w:rPr>
      </w:r>
      <w:r/>
    </w:p>
    <w:p>
      <w:pPr>
        <w:pStyle w:val="907"/>
        <w:jc w:val="center"/>
        <w:pageBreakBefore w:val="0"/>
        <w:rPr>
          <w:rFonts w:ascii="黑体" w:hAnsi="华文中宋" w:eastAsia="黑体"/>
          <w:sz w:val="28"/>
          <w:szCs w:val="28"/>
        </w:rPr>
        <w:outlineLvl w:val="9"/>
      </w:pPr>
      <w:r>
        <w:rPr>
          <w:rFonts w:hint="eastAsia" w:ascii="黑体" w:hAnsi="华文中宋" w:eastAsia="黑体"/>
          <w:sz w:val="28"/>
          <w:szCs w:val="28"/>
        </w:rPr>
        <w:br w:type="page" w:clear="all"/>
      </w:r>
      <w:r>
        <w:rPr>
          <w:rFonts w:ascii="黑体" w:hAnsi="华文中宋" w:eastAsia="黑体"/>
          <w:sz w:val="28"/>
          <w:szCs w:val="28"/>
        </w:rPr>
      </w:r>
      <w:r/>
    </w:p>
    <w:p>
      <w:pPr>
        <w:pStyle w:val="1017"/>
        <w:pageBreakBefore w:val="0"/>
        <w:rPr>
          <w:rFonts w:ascii="黑体" w:hAnsi="华文中宋" w:eastAsia="黑体"/>
          <w:b w:val="0"/>
          <w:bCs w:val="0"/>
          <w:sz w:val="28"/>
          <w:szCs w:val="28"/>
        </w:rPr>
        <w:outlineLvl w:val="9"/>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第1.2（6）项</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联合体具体要求</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604"/>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第1.2（7）项</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其他术语解释</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第4.4款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履约验收中甲方提出异议或作出说明的期限</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第4.6款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约定甲方承担的其他义务和责任</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第5.4款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约定乙方承担的其他义务和责任</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第6.1款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履行合同义务的顺序</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cantSplit/>
          <w:trHeight w:val="667"/>
        </w:trPr>
        <w:tc>
          <w:tcPr>
            <w:tcW w:w="1607" w:type="dxa"/>
            <w:vAlign w:val="center"/>
            <w:vMerge w:val="restart"/>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第7.1款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包装特殊要求</w:t>
            </w:r>
            <w:r>
              <w:rPr>
                <w:rFonts w:hint="eastAsia" w:ascii="仿宋" w:hAnsi="仿宋" w:eastAsia="仿宋" w:cs="仿宋"/>
                <w:sz w:val="28"/>
                <w:szCs w:val="28"/>
              </w:rPr>
            </w:r>
            <w:r/>
          </w:p>
        </w:tc>
        <w:tc>
          <w:tcPr>
            <w:tcW w:w="5170" w:type="dxa"/>
            <w:vAlign w:val="center"/>
            <w:textDirection w:val="lrTb"/>
            <w:noWrap w:val="false"/>
          </w:tcPr>
          <w:p>
            <w:pPr>
              <w:pStyle w:val="907"/>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cantSplit/>
          <w:trHeight w:val="667"/>
        </w:trPr>
        <w:tc>
          <w:tcPr>
            <w:tcW w:w="1607" w:type="dxa"/>
            <w:vAlign w:val="center"/>
            <w:vMerge w:val="continue"/>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指定现场</w:t>
            </w:r>
            <w:r>
              <w:rPr>
                <w:rFonts w:hint="eastAsia" w:ascii="仿宋" w:hAnsi="仿宋" w:eastAsia="仿宋" w:cs="仿宋"/>
                <w:sz w:val="28"/>
                <w:szCs w:val="28"/>
              </w:rPr>
            </w:r>
            <w:r/>
          </w:p>
        </w:tc>
        <w:tc>
          <w:tcPr>
            <w:tcW w:w="5170" w:type="dxa"/>
            <w:vAlign w:val="center"/>
            <w:textDirection w:val="lrTb"/>
            <w:noWrap w:val="false"/>
          </w:tcPr>
          <w:p>
            <w:pPr>
              <w:pStyle w:val="907"/>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72"/>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第7.2款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运输特殊要求</w:t>
            </w:r>
            <w:r>
              <w:rPr>
                <w:rFonts w:hint="eastAsia" w:ascii="仿宋" w:hAnsi="仿宋" w:eastAsia="仿宋" w:cs="仿宋"/>
                <w:sz w:val="28"/>
                <w:szCs w:val="28"/>
              </w:rPr>
            </w:r>
            <w:r/>
          </w:p>
        </w:tc>
        <w:tc>
          <w:tcPr>
            <w:tcW w:w="5170" w:type="dxa"/>
            <w:vAlign w:val="center"/>
            <w:textDirection w:val="lrTb"/>
            <w:noWrap w:val="false"/>
          </w:tcPr>
          <w:p>
            <w:pPr>
              <w:pStyle w:val="907"/>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667"/>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第7.3款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保险要求</w:t>
            </w:r>
            <w:r>
              <w:rPr>
                <w:rFonts w:hint="eastAsia" w:ascii="仿宋" w:hAnsi="仿宋" w:eastAsia="仿宋" w:cs="仿宋"/>
                <w:sz w:val="28"/>
                <w:szCs w:val="28"/>
              </w:rPr>
            </w:r>
            <w:r/>
          </w:p>
        </w:tc>
        <w:tc>
          <w:tcPr>
            <w:tcW w:w="5170" w:type="dxa"/>
            <w:vAlign w:val="center"/>
            <w:textDirection w:val="lrTb"/>
            <w:noWrap w:val="false"/>
          </w:tcPr>
          <w:p>
            <w:pPr>
              <w:pStyle w:val="907"/>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第8.2（1）项</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质量保证期</w:t>
            </w:r>
            <w:r>
              <w:rPr>
                <w:rFonts w:hint="eastAsia" w:ascii="仿宋" w:hAnsi="仿宋" w:eastAsia="仿宋" w:cs="仿宋"/>
                <w:sz w:val="28"/>
                <w:szCs w:val="28"/>
              </w:rPr>
            </w:r>
            <w:r/>
          </w:p>
        </w:tc>
        <w:tc>
          <w:tcPr>
            <w:tcW w:w="5170" w:type="dxa"/>
            <w:vAlign w:val="center"/>
            <w:textDirection w:val="lrTb"/>
            <w:noWrap w:val="false"/>
          </w:tcPr>
          <w:p>
            <w:pPr>
              <w:pStyle w:val="907"/>
              <w:ind w:firstLine="420"/>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第8.2（3）项</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货物质量缺陷</w:t>
            </w:r>
            <w:r>
              <w:rPr>
                <w:rFonts w:hint="eastAsia" w:ascii="仿宋" w:hAnsi="仿宋" w:eastAsia="仿宋" w:cs="仿宋"/>
                <w:sz w:val="28"/>
                <w:szCs w:val="28"/>
              </w:rPr>
            </w:r>
            <w:r/>
          </w:p>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响应时间</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1020"/>
              <w:ind w:firstLine="0"/>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第11.1款</w:t>
            </w:r>
            <w:r>
              <w:rPr>
                <w:rFonts w:hint="eastAsia" w:ascii="仿宋" w:hAnsi="仿宋" w:eastAsia="仿宋" w:cs="仿宋"/>
                <w:sz w:val="28"/>
                <w:szCs w:val="28"/>
              </w:rPr>
            </w:r>
            <w:r/>
          </w:p>
        </w:tc>
        <w:tc>
          <w:tcPr>
            <w:tcW w:w="1742" w:type="dxa"/>
            <w:vAlign w:val="center"/>
            <w:textDirection w:val="lrTb"/>
            <w:noWrap w:val="false"/>
          </w:tcPr>
          <w:p>
            <w:pPr>
              <w:pStyle w:val="907"/>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其他应当保密的信息</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697"/>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第12.2款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合同价款支付时间</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697"/>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第13.2款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履约保证金不予退还的情形</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第13.3款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履约保证金退还时间及逾期退还的违约金</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84"/>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第14.1（3）项</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运行监督、维修期限</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84"/>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第14.1（5）项</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货物回收的约定</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第14.1（6）项</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乙方提供的其他服务</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第15.1款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修理、重作、更换相关具体规定</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第15.2（2）项</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迟延交货赔偿费</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u w:val="single"/>
              </w:rPr>
              <w:outlineLvl w:val="9"/>
            </w:pPr>
            <w:r>
              <w:rPr>
                <w:rFonts w:hint="eastAsia" w:ascii="仿宋" w:hAnsi="仿宋" w:eastAsia="仿宋" w:cs="仿宋"/>
                <w:sz w:val="28"/>
                <w:szCs w:val="28"/>
                <w:u w:val="single"/>
              </w:rPr>
            </w:r>
            <w:r/>
          </w:p>
        </w:tc>
      </w:tr>
      <w:tr>
        <w:trPr>
          <w:trHeight w:val="73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第15.3款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逾期付款利息</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u w:val="single"/>
              </w:rPr>
              <w:outlineLvl w:val="9"/>
            </w:pPr>
            <w:r>
              <w:rPr>
                <w:rFonts w:hint="eastAsia" w:ascii="仿宋" w:hAnsi="仿宋" w:eastAsia="仿宋" w:cs="仿宋"/>
                <w:sz w:val="28"/>
                <w:szCs w:val="28"/>
                <w:u w:val="single"/>
              </w:rPr>
            </w:r>
            <w:r/>
          </w:p>
        </w:tc>
      </w:tr>
      <w:tr>
        <w:trPr>
          <w:trHeight w:val="876"/>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第15.4款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其他违约责任</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u w:val="single"/>
              </w:rPr>
              <w:outlineLvl w:val="9"/>
            </w:pPr>
            <w:r>
              <w:rPr>
                <w:rFonts w:hint="eastAsia" w:ascii="仿宋" w:hAnsi="仿宋" w:eastAsia="仿宋" w:cs="仿宋"/>
                <w:sz w:val="28"/>
                <w:szCs w:val="28"/>
                <w:u w:val="single"/>
              </w:rPr>
            </w:r>
            <w:r/>
          </w:p>
        </w:tc>
      </w:tr>
      <w:tr>
        <w:trPr>
          <w:trHeight w:val="90"/>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第19.2款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解决争议的方法</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spacing w:line="400" w:lineRule="exact"/>
              <w:rPr>
                <w:rFonts w:hint="eastAsia" w:ascii="仿宋" w:hAnsi="仿宋" w:eastAsia="仿宋" w:cs="仿宋"/>
                <w:iCs/>
                <w:sz w:val="28"/>
                <w:szCs w:val="28"/>
              </w:rPr>
              <w:outlineLvl w:val="9"/>
            </w:pPr>
            <w:r>
              <w:rPr>
                <w:rFonts w:hint="eastAsia" w:ascii="仿宋" w:hAnsi="仿宋" w:eastAsia="仿宋" w:cs="仿宋"/>
                <w:iCs/>
                <w:sz w:val="28"/>
                <w:szCs w:val="28"/>
              </w:rPr>
              <w:t xml:space="preserve">因本合同及合同有关事项发生的争议，按下列第</w:t>
            </w:r>
            <w:r>
              <w:rPr>
                <w:rFonts w:hint="eastAsia" w:ascii="仿宋" w:hAnsi="仿宋" w:eastAsia="仿宋" w:cs="仿宋"/>
                <w:iCs/>
                <w:sz w:val="28"/>
                <w:szCs w:val="28"/>
                <w:u w:val="single"/>
              </w:rPr>
              <w:t xml:space="preserve">   </w:t>
            </w:r>
            <w:r>
              <w:rPr>
                <w:rFonts w:hint="eastAsia" w:ascii="仿宋" w:hAnsi="仿宋" w:eastAsia="仿宋" w:cs="仿宋"/>
                <w:iCs/>
                <w:sz w:val="28"/>
                <w:szCs w:val="28"/>
              </w:rPr>
              <w:t xml:space="preserve">种方式解决：</w:t>
            </w:r>
            <w:r>
              <w:rPr>
                <w:rFonts w:hint="eastAsia" w:ascii="仿宋" w:hAnsi="仿宋" w:eastAsia="仿宋" w:cs="仿宋"/>
                <w:iCs/>
                <w:sz w:val="28"/>
                <w:szCs w:val="28"/>
              </w:rPr>
            </w:r>
            <w:r/>
          </w:p>
          <w:p>
            <w:pPr>
              <w:pStyle w:val="907"/>
              <w:jc w:val="left"/>
              <w:pageBreakBefore w:val="0"/>
              <w:spacing w:line="400" w:lineRule="exact"/>
              <w:rPr>
                <w:rFonts w:hint="eastAsia" w:ascii="仿宋" w:hAnsi="仿宋" w:eastAsia="仿宋" w:cs="仿宋"/>
                <w:iCs/>
                <w:sz w:val="28"/>
                <w:szCs w:val="28"/>
              </w:rPr>
              <w:outlineLvl w:val="9"/>
            </w:pPr>
            <w:r>
              <w:rPr>
                <w:rFonts w:hint="eastAsia" w:ascii="仿宋" w:hAnsi="仿宋" w:eastAsia="仿宋" w:cs="仿宋"/>
                <w:iCs/>
                <w:sz w:val="28"/>
                <w:szCs w:val="28"/>
              </w:rPr>
              <w:t xml:space="preserve">（1）向</w:t>
            </w:r>
            <w:r>
              <w:rPr>
                <w:rFonts w:hint="eastAsia" w:ascii="仿宋" w:hAnsi="仿宋" w:eastAsia="仿宋" w:cs="仿宋"/>
                <w:iCs/>
                <w:sz w:val="28"/>
                <w:szCs w:val="28"/>
                <w:u w:val="single"/>
              </w:rPr>
              <w:t xml:space="preserve">                    </w:t>
            </w:r>
            <w:r>
              <w:rPr>
                <w:rFonts w:hint="eastAsia" w:ascii="仿宋" w:hAnsi="仿宋" w:eastAsia="仿宋" w:cs="仿宋"/>
                <w:iCs/>
                <w:sz w:val="28"/>
                <w:szCs w:val="28"/>
              </w:rPr>
              <w:t xml:space="preserve">仲裁委员会申请仲裁，仲裁地点为</w:t>
            </w:r>
            <w:r>
              <w:rPr>
                <w:rFonts w:hint="eastAsia" w:ascii="仿宋" w:hAnsi="仿宋" w:eastAsia="仿宋" w:cs="仿宋"/>
                <w:iCs/>
                <w:sz w:val="28"/>
                <w:szCs w:val="28"/>
                <w:u w:val="single"/>
              </w:rPr>
              <w:t xml:space="preserve">           </w:t>
            </w:r>
            <w:r>
              <w:rPr>
                <w:rFonts w:hint="eastAsia" w:ascii="仿宋" w:hAnsi="仿宋" w:eastAsia="仿宋" w:cs="仿宋"/>
                <w:iCs/>
                <w:sz w:val="28"/>
                <w:szCs w:val="28"/>
              </w:rPr>
              <w:t xml:space="preserve">；</w:t>
            </w:r>
            <w:r>
              <w:rPr>
                <w:rFonts w:hint="eastAsia" w:ascii="仿宋" w:hAnsi="仿宋" w:eastAsia="仿宋" w:cs="仿宋"/>
                <w:iCs/>
                <w:sz w:val="28"/>
                <w:szCs w:val="28"/>
              </w:rPr>
            </w:r>
            <w:r/>
          </w:p>
          <w:p>
            <w:pPr>
              <w:pStyle w:val="907"/>
              <w:jc w:val="left"/>
              <w:pageBreakBefore w:val="0"/>
              <w:rPr>
                <w:rFonts w:hint="eastAsia" w:ascii="仿宋" w:hAnsi="仿宋" w:eastAsia="仿宋" w:cs="仿宋"/>
                <w:sz w:val="28"/>
                <w:szCs w:val="28"/>
                <w:u w:val="single"/>
              </w:rPr>
              <w:outlineLvl w:val="9"/>
            </w:pPr>
            <w:r>
              <w:rPr>
                <w:rFonts w:hint="eastAsia" w:ascii="仿宋" w:hAnsi="仿宋" w:eastAsia="仿宋" w:cs="仿宋"/>
                <w:iCs/>
                <w:sz w:val="28"/>
                <w:szCs w:val="28"/>
              </w:rPr>
              <w:t xml:space="preserve">（2）向</w:t>
            </w:r>
            <w:r>
              <w:rPr>
                <w:rFonts w:hint="eastAsia" w:ascii="仿宋" w:hAnsi="仿宋" w:eastAsia="仿宋" w:cs="仿宋"/>
                <w:iCs/>
                <w:sz w:val="28"/>
                <w:szCs w:val="28"/>
                <w:u w:val="single"/>
              </w:rPr>
              <w:t xml:space="preserve">                    </w:t>
            </w:r>
            <w:r>
              <w:rPr>
                <w:rFonts w:hint="eastAsia" w:ascii="仿宋" w:hAnsi="仿宋" w:eastAsia="仿宋" w:cs="仿宋"/>
                <w:iCs/>
                <w:sz w:val="28"/>
                <w:szCs w:val="28"/>
              </w:rPr>
              <w:t xml:space="preserve">人民法院起诉。</w:t>
            </w:r>
            <w:r>
              <w:rPr>
                <w:rFonts w:hint="eastAsia" w:ascii="仿宋" w:hAnsi="仿宋" w:eastAsia="仿宋" w:cs="仿宋"/>
                <w:sz w:val="28"/>
                <w:szCs w:val="28"/>
                <w:u w:val="single"/>
              </w:rPr>
            </w:r>
            <w:r/>
          </w:p>
        </w:tc>
      </w:tr>
      <w:tr>
        <w:trPr>
          <w:trHeight w:val="770"/>
        </w:trPr>
        <w:tc>
          <w:tcPr>
            <w:tcW w:w="1607" w:type="dxa"/>
            <w:vAlign w:val="center"/>
            <w:textDirection w:val="lrTb"/>
            <w:noWrap w:val="false"/>
          </w:tcPr>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第二节</w:t>
            </w:r>
            <w:r>
              <w:rPr>
                <w:rFonts w:hint="eastAsia" w:ascii="仿宋" w:hAnsi="仿宋" w:eastAsia="仿宋" w:cs="仿宋"/>
                <w:sz w:val="28"/>
                <w:szCs w:val="28"/>
              </w:rPr>
            </w:r>
            <w:r/>
          </w:p>
          <w:p>
            <w:pPr>
              <w:pStyle w:val="907"/>
              <w:jc w:val="center"/>
              <w:pageBreakBefore w:val="0"/>
              <w:rPr>
                <w:rFonts w:hint="eastAsia" w:ascii="仿宋" w:hAnsi="仿宋" w:eastAsia="仿宋" w:cs="仿宋"/>
                <w:sz w:val="28"/>
                <w:szCs w:val="28"/>
              </w:rPr>
              <w:outlineLvl w:val="9"/>
            </w:pPr>
            <w:r>
              <w:rPr>
                <w:rFonts w:hint="eastAsia" w:ascii="仿宋" w:hAnsi="仿宋" w:eastAsia="仿宋" w:cs="仿宋"/>
                <w:sz w:val="28"/>
                <w:szCs w:val="28"/>
              </w:rPr>
              <w:t xml:space="preserve">第23.1款</w:t>
            </w:r>
            <w:r>
              <w:rPr>
                <w:rFonts w:hint="eastAsia" w:ascii="仿宋" w:hAnsi="仿宋" w:eastAsia="仿宋" w:cs="仿宋"/>
                <w:sz w:val="28"/>
                <w:szCs w:val="28"/>
              </w:rPr>
            </w:r>
            <w:r/>
          </w:p>
        </w:tc>
        <w:tc>
          <w:tcPr>
            <w:tcW w:w="1742"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bCs/>
                <w:sz w:val="28"/>
                <w:szCs w:val="28"/>
              </w:rPr>
              <w:t xml:space="preserve">其他专用条款</w:t>
            </w:r>
            <w:r>
              <w:rPr>
                <w:rFonts w:hint="eastAsia" w:ascii="仿宋" w:hAnsi="仿宋" w:eastAsia="仿宋" w:cs="仿宋"/>
                <w:sz w:val="28"/>
                <w:szCs w:val="28"/>
              </w:rPr>
            </w:r>
            <w:r/>
          </w:p>
        </w:tc>
        <w:tc>
          <w:tcPr>
            <w:tcW w:w="5170" w:type="dxa"/>
            <w:vAlign w:val="center"/>
            <w:textDirection w:val="lrTb"/>
            <w:noWrap w:val="false"/>
          </w:tcPr>
          <w:p>
            <w:pPr>
              <w:pStyle w:val="907"/>
              <w:jc w:val="left"/>
              <w:pageBreakBefore w:val="0"/>
              <w:rPr>
                <w:rFonts w:hint="eastAsia" w:ascii="仿宋" w:hAnsi="仿宋" w:eastAsia="仿宋" w:cs="仿宋"/>
                <w:sz w:val="28"/>
                <w:szCs w:val="28"/>
              </w:rPr>
              <w:outlineLvl w:val="9"/>
            </w:pPr>
            <w:r>
              <w:rPr>
                <w:rFonts w:hint="eastAsia" w:ascii="仿宋" w:hAnsi="仿宋" w:eastAsia="仿宋" w:cs="仿宋"/>
                <w:sz w:val="28"/>
                <w:szCs w:val="28"/>
              </w:rPr>
            </w:r>
            <w:r/>
          </w:p>
        </w:tc>
      </w:tr>
    </w:tbl>
    <w:p>
      <w:pPr>
        <w:pStyle w:val="907"/>
        <w:ind w:firstLine="0"/>
        <w:jc w:val="center"/>
        <w:keepLines w:val="0"/>
        <w:keepNext w:val="0"/>
        <w:pageBreakBefore w:val="0"/>
        <w:spacing w:line="520" w:lineRule="exact"/>
        <w:widowControl w:val="off"/>
        <w:rPr>
          <w:rFonts w:hint="eastAsia" w:ascii="仿宋" w:hAnsi="仿宋" w:eastAsia="仿宋" w:cs="Times New Roman"/>
          <w:b/>
          <w:bCs/>
          <w:sz w:val="36"/>
          <w:szCs w:val="36"/>
          <w:lang w:val="zh-CN"/>
        </w:rPr>
        <w:outlineLvl w:val="9"/>
      </w:pPr>
      <w:r>
        <w:rPr>
          <w:rFonts w:ascii="仿宋" w:hAnsi="仿宋" w:eastAsia="仿宋"/>
          <w:b/>
          <w:bCs/>
          <w:sz w:val="36"/>
          <w:szCs w:val="36"/>
        </w:rPr>
        <w:br w:type="page" w:clear="all"/>
      </w:r>
      <w:r>
        <w:rPr>
          <w:rFonts w:hint="eastAsia" w:ascii="仿宋" w:hAnsi="仿宋" w:eastAsia="仿宋" w:cs="Times New Roman"/>
          <w:b/>
          <w:bCs/>
          <w:sz w:val="36"/>
          <w:szCs w:val="36"/>
        </w:rPr>
        <w:t xml:space="preserve">第五章  项目采购需求</w:t>
      </w:r>
      <w:r>
        <w:rPr>
          <w:rFonts w:hint="eastAsia" w:ascii="仿宋" w:hAnsi="仿宋" w:eastAsia="仿宋" w:cs="Times New Roman"/>
          <w:b/>
          <w:bCs/>
          <w:sz w:val="36"/>
          <w:szCs w:val="36"/>
          <w:lang w:val="zh-CN"/>
        </w:rPr>
      </w:r>
      <w:r/>
    </w:p>
    <w:p>
      <w:pPr>
        <w:pStyle w:val="930"/>
        <w:numPr>
          <w:ilvl w:val="0"/>
          <w:numId w:val="0"/>
        </w:numPr>
        <w:ind w:right="0"/>
        <w:jc w:val="left"/>
        <w:keepLines w:val="0"/>
        <w:keepNext w:val="0"/>
        <w:pageBreakBefore w:val="0"/>
        <w:spacing w:before="0" w:beforeAutospacing="0" w:after="0" w:afterAutospacing="0" w:line="560" w:lineRule="exact"/>
        <w:shd w:val="clear" w:color="auto" w:fill="ffffff"/>
        <w:widowControl/>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t xml:space="preserve">一、项目背景与特殊说明</w:t>
      </w: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r>
      <w:r/>
    </w:p>
    <w:p>
      <w:pPr>
        <w:pStyle w:val="930"/>
        <w:numPr>
          <w:ilvl w:val="0"/>
          <w:numId w:val="0"/>
        </w:numPr>
        <w:ind w:right="0" w:firstLine="640"/>
        <w:jc w:val="left"/>
        <w:keepLines w:val="0"/>
        <w:keepNext w:val="0"/>
        <w:pageBreakBefore w:val="0"/>
        <w:spacing w:before="0" w:beforeAutospacing="0" w:after="0" w:afterAutospacing="0" w:line="560" w:lineRule="exact"/>
        <w:shd w:val="clear" w:color="auto" w:fill="ffffff"/>
        <w:widowControl/>
        <w:rPr>
          <w:rFonts w:hint="eastAsia" w:ascii="方正仿宋_GBK" w:hAnsi="方正仿宋_GBK" w:eastAsia="方正仿宋_GBK" w:cs="方正仿宋_GBK"/>
          <w:b w:val="0"/>
          <w:bCs w:val="0"/>
          <w:i w:val="0"/>
          <w:iCs w:val="0"/>
          <w:caps w:val="0"/>
          <w:color w:val="000000"/>
          <w:spacing w:val="0"/>
          <w:sz w:val="32"/>
          <w:szCs w:val="32"/>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val="0"/>
          <w:bCs w:val="0"/>
          <w:i w:val="0"/>
          <w:iCs w:val="0"/>
          <w:caps w:val="0"/>
          <w:color w:val="000000"/>
          <w:spacing w:val="0"/>
          <w:sz w:val="32"/>
          <w:szCs w:val="32"/>
          <w:shd w:val="clear" w:color="auto" w:fill="ffffff"/>
          <w:lang w:eastAsia="zh-CN"/>
        </w:rPr>
        <w:t xml:space="preserve">命题科承担着命题、审题、试卷排版及印制等核心工作，对纸张的保密性、打印适配性及存档耐久性有极高要求。本次采购不同于普通办公用纸，需重点满足高速印刷不卡纸、双面打印不透印、长期存档不变色、批次色差零容忍四大核心需求，确保命题工作安全、高效、规范开展。</w:t>
      </w:r>
      <w:r>
        <w:rPr>
          <w:rFonts w:hint="eastAsia" w:ascii="方正仿宋_GBK" w:hAnsi="方正仿宋_GBK" w:eastAsia="方正仿宋_GBK" w:cs="方正仿宋_GBK"/>
          <w:b w:val="0"/>
          <w:bCs w:val="0"/>
          <w:i w:val="0"/>
          <w:iCs w:val="0"/>
          <w:caps w:val="0"/>
          <w:color w:val="000000"/>
          <w:spacing w:val="0"/>
          <w:sz w:val="32"/>
          <w:szCs w:val="32"/>
          <w:shd w:val="clear" w:color="auto" w:fill="ffffff"/>
          <w:lang w:eastAsia="zh-CN"/>
        </w:rPr>
      </w:r>
      <w:r/>
    </w:p>
    <w:p>
      <w:pPr>
        <w:pStyle w:val="930"/>
        <w:numPr>
          <w:ilvl w:val="0"/>
          <w:numId w:val="0"/>
        </w:numPr>
        <w:ind w:right="0"/>
        <w:jc w:val="left"/>
        <w:keepLines w:val="0"/>
        <w:keepNext w:val="0"/>
        <w:pageBreakBefore w:val="0"/>
        <w:spacing w:before="0" w:beforeAutospacing="0" w:after="0" w:afterAutospacing="0" w:line="560" w:lineRule="exact"/>
        <w:shd w:val="clear" w:color="auto" w:fill="ffffff"/>
        <w:widowControl/>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t xml:space="preserve">二、采购清单及需求</w:t>
      </w: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r>
      <w:r/>
    </w:p>
    <w:tbl>
      <w:tblPr>
        <w:tblW w:w="9422" w:type="dxa"/>
        <w:jc w:val="center"/>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80" w:type="dxa"/>
          <w:top w:w="120" w:type="dxa"/>
          <w:right w:w="180" w:type="dxa"/>
          <w:bottom w:w="120" w:type="dxa"/>
        </w:tblCellMar>
        <w:tblLook w:val="04A0" w:firstRow="1" w:lastRow="0" w:firstColumn="1" w:lastColumn="0" w:noHBand="0" w:noVBand="1"/>
      </w:tblPr>
      <w:tblGrid>
        <w:gridCol w:w="923"/>
        <w:gridCol w:w="1797"/>
        <w:gridCol w:w="2322"/>
        <w:gridCol w:w="1545"/>
        <w:gridCol w:w="990"/>
        <w:gridCol w:w="1845"/>
      </w:tblGrid>
      <w:tr>
        <w:trPr>
          <w:tblHeader/>
        </w:trPr>
        <w:tc>
          <w:tcPr>
            <w:shd w:val="clear" w:color="auto" w:fill="ffffff"/>
            <w:tcMar>
              <w:left w:w="180" w:type="dxa"/>
              <w:top w:w="120" w:type="dxa"/>
              <w:right w:w="180" w:type="dxa"/>
              <w:bottom w:w="120" w:type="dxa"/>
            </w:tcMar>
            <w:tcW w:w="923"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b/>
                <w:bCs/>
                <w:i w:val="0"/>
                <w:iCs w:val="0"/>
                <w:caps w:val="0"/>
                <w:color w:val="333333"/>
                <w:spacing w:val="0"/>
                <w:sz w:val="22"/>
                <w:szCs w:val="22"/>
              </w:rPr>
              <w:outlineLvl w:val="9"/>
              <w:suppressLineNumbers w:val="0"/>
            </w:pPr>
            <w:r>
              <w:rPr>
                <w:rFonts w:hint="eastAsia" w:ascii="微软雅黑" w:hAnsi="微软雅黑" w:eastAsia="微软雅黑" w:cs="微软雅黑"/>
                <w:b/>
                <w:bCs/>
                <w:i w:val="0"/>
                <w:iCs w:val="0"/>
                <w:caps w:val="0"/>
                <w:color w:val="333333"/>
                <w:spacing w:val="0"/>
                <w:sz w:val="22"/>
                <w:szCs w:val="22"/>
                <w:lang w:val="en-US" w:eastAsia="zh-CN" w:bidi="ar"/>
              </w:rPr>
              <w:t xml:space="preserve">编号</w:t>
            </w:r>
            <w:r>
              <w:rPr>
                <w:rFonts w:hint="eastAsia" w:ascii="微软雅黑" w:hAnsi="微软雅黑" w:eastAsia="微软雅黑" w:cs="微软雅黑"/>
                <w:b/>
                <w:bCs/>
                <w:i w:val="0"/>
                <w:iCs w:val="0"/>
                <w:caps w:val="0"/>
                <w:color w:val="333333"/>
                <w:spacing w:val="0"/>
                <w:sz w:val="22"/>
                <w:szCs w:val="22"/>
              </w:rPr>
            </w:r>
            <w:r/>
          </w:p>
        </w:tc>
        <w:tc>
          <w:tcPr>
            <w:shd w:val="clear" w:color="auto" w:fill="ffffff"/>
            <w:tcMar>
              <w:left w:w="180" w:type="dxa"/>
              <w:top w:w="120" w:type="dxa"/>
              <w:right w:w="180" w:type="dxa"/>
              <w:bottom w:w="120" w:type="dxa"/>
            </w:tcMar>
            <w:tcW w:w="1797"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b/>
                <w:bCs/>
                <w:i w:val="0"/>
                <w:iCs w:val="0"/>
                <w:caps w:val="0"/>
                <w:color w:val="333333"/>
                <w:spacing w:val="0"/>
                <w:sz w:val="22"/>
                <w:szCs w:val="22"/>
              </w:rPr>
              <w:outlineLvl w:val="9"/>
              <w:suppressLineNumbers w:val="0"/>
            </w:pPr>
            <w:r>
              <w:rPr>
                <w:rFonts w:hint="eastAsia" w:ascii="微软雅黑" w:hAnsi="微软雅黑" w:eastAsia="微软雅黑" w:cs="微软雅黑"/>
                <w:b/>
                <w:bCs/>
                <w:i w:val="0"/>
                <w:iCs w:val="0"/>
                <w:caps w:val="0"/>
                <w:color w:val="333333"/>
                <w:spacing w:val="0"/>
                <w:sz w:val="22"/>
                <w:szCs w:val="22"/>
                <w:lang w:val="en-US" w:eastAsia="zh-CN" w:bidi="ar"/>
              </w:rPr>
              <w:t xml:space="preserve">产品名称</w:t>
            </w:r>
            <w:r>
              <w:rPr>
                <w:rFonts w:hint="eastAsia" w:ascii="微软雅黑" w:hAnsi="微软雅黑" w:eastAsia="微软雅黑" w:cs="微软雅黑"/>
                <w:b/>
                <w:bCs/>
                <w:i w:val="0"/>
                <w:iCs w:val="0"/>
                <w:caps w:val="0"/>
                <w:color w:val="333333"/>
                <w:spacing w:val="0"/>
                <w:sz w:val="22"/>
                <w:szCs w:val="22"/>
              </w:rPr>
            </w:r>
            <w:r/>
          </w:p>
        </w:tc>
        <w:tc>
          <w:tcPr>
            <w:shd w:val="clear" w:color="auto" w:fill="ffffff"/>
            <w:tcMar>
              <w:left w:w="180" w:type="dxa"/>
              <w:top w:w="120" w:type="dxa"/>
              <w:right w:w="180" w:type="dxa"/>
              <w:bottom w:w="120" w:type="dxa"/>
            </w:tcMar>
            <w:tcW w:w="2322"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b/>
                <w:bCs/>
                <w:i w:val="0"/>
                <w:iCs w:val="0"/>
                <w:caps w:val="0"/>
                <w:color w:val="333333"/>
                <w:spacing w:val="0"/>
                <w:sz w:val="22"/>
                <w:szCs w:val="22"/>
              </w:rPr>
              <w:pBdr>
                <w:top w:val="none" w:color="000000" w:sz="0" w:space="0"/>
                <w:left w:val="none" w:color="000000" w:sz="0" w:space="0"/>
                <w:bottom w:val="none" w:color="000000" w:sz="0" w:space="0"/>
                <w:right w:val="none" w:color="000000" w:sz="0" w:space="0"/>
              </w:pBdr>
              <w:outlineLvl w:val="9"/>
              <w:suppressLineNumbers w:val="0"/>
            </w:pPr>
            <w:r>
              <w:rPr>
                <w:rFonts w:hint="eastAsia" w:ascii="微软雅黑" w:hAnsi="微软雅黑" w:eastAsia="微软雅黑" w:cs="微软雅黑"/>
                <w:b/>
                <w:bCs/>
                <w:i w:val="0"/>
                <w:iCs w:val="0"/>
                <w:caps w:val="0"/>
                <w:color w:val="333333"/>
                <w:spacing w:val="0"/>
                <w:sz w:val="22"/>
                <w:szCs w:val="22"/>
                <w:lang w:val="en-US" w:eastAsia="zh-CN" w:bidi="ar"/>
              </w:rPr>
              <w:t xml:space="preserve">规格型号</w:t>
            </w:r>
            <w:r>
              <w:rPr>
                <w:rFonts w:hint="eastAsia" w:ascii="微软雅黑" w:hAnsi="微软雅黑" w:eastAsia="微软雅黑" w:cs="微软雅黑"/>
                <w:b/>
                <w:bCs/>
                <w:i w:val="0"/>
                <w:iCs w:val="0"/>
                <w:caps w:val="0"/>
                <w:color w:val="333333"/>
                <w:spacing w:val="0"/>
                <w:sz w:val="22"/>
                <w:szCs w:val="22"/>
              </w:rPr>
            </w:r>
            <w:r/>
          </w:p>
        </w:tc>
        <w:tc>
          <w:tcPr>
            <w:shd w:val="clear" w:color="auto" w:fill="ffffff"/>
            <w:tcMar>
              <w:left w:w="180" w:type="dxa"/>
              <w:top w:w="120" w:type="dxa"/>
              <w:right w:w="180" w:type="dxa"/>
              <w:bottom w:w="120" w:type="dxa"/>
            </w:tcMar>
            <w:tcW w:w="1545"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b/>
                <w:bCs/>
                <w:i w:val="0"/>
                <w:iCs w:val="0"/>
                <w:caps w:val="0"/>
                <w:color w:val="333333"/>
                <w:spacing w:val="0"/>
                <w:sz w:val="22"/>
                <w:szCs w:val="22"/>
                <w:lang w:val="en-US" w:eastAsia="zh-CN" w:bidi="ar-SA"/>
              </w:rPr>
              <w:pBdr>
                <w:top w:val="none" w:color="000000" w:sz="0" w:space="0"/>
                <w:left w:val="none" w:color="000000" w:sz="0" w:space="0"/>
                <w:bottom w:val="none" w:color="000000" w:sz="0" w:space="0"/>
                <w:right w:val="none" w:color="000000" w:sz="0" w:space="0"/>
              </w:pBdr>
              <w:outlineLvl w:val="9"/>
              <w:suppressLineNumbers w:val="0"/>
            </w:pPr>
            <w:r>
              <w:rPr>
                <w:rFonts w:hint="eastAsia" w:ascii="微软雅黑" w:hAnsi="微软雅黑" w:eastAsia="微软雅黑" w:cs="微软雅黑"/>
                <w:b/>
                <w:bCs/>
                <w:i w:val="0"/>
                <w:iCs w:val="0"/>
                <w:caps w:val="0"/>
                <w:color w:val="333333"/>
                <w:spacing w:val="0"/>
                <w:sz w:val="22"/>
                <w:szCs w:val="22"/>
                <w:lang w:val="en-US" w:eastAsia="zh-CN" w:bidi="ar"/>
              </w:rPr>
              <w:t xml:space="preserve">采购数量</w:t>
            </w:r>
            <w:r>
              <w:rPr>
                <w:rFonts w:hint="eastAsia" w:ascii="微软雅黑" w:hAnsi="微软雅黑" w:eastAsia="微软雅黑" w:cs="微软雅黑"/>
                <w:b/>
                <w:bCs/>
                <w:i w:val="0"/>
                <w:iCs w:val="0"/>
                <w:caps w:val="0"/>
                <w:color w:val="333333"/>
                <w:spacing w:val="0"/>
                <w:sz w:val="22"/>
                <w:szCs w:val="22"/>
                <w:lang w:val="en-US" w:eastAsia="zh-CN" w:bidi="ar-SA"/>
              </w:rPr>
            </w:r>
            <w:r/>
          </w:p>
        </w:tc>
        <w:tc>
          <w:tcPr>
            <w:shd w:val="clear" w:color="auto" w:fill="ffffff"/>
            <w:tcMar>
              <w:left w:w="180" w:type="dxa"/>
              <w:top w:w="120" w:type="dxa"/>
              <w:right w:w="180" w:type="dxa"/>
              <w:bottom w:w="120" w:type="dxa"/>
            </w:tcMar>
            <w:tcW w:w="990"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b/>
                <w:bCs/>
                <w:i w:val="0"/>
                <w:iCs w:val="0"/>
                <w:caps w:val="0"/>
                <w:color w:val="333333"/>
                <w:spacing w:val="0"/>
                <w:sz w:val="22"/>
                <w:szCs w:val="22"/>
              </w:rPr>
              <w:outlineLvl w:val="9"/>
              <w:suppressLineNumbers w:val="0"/>
            </w:pPr>
            <w:r>
              <w:rPr>
                <w:rFonts w:hint="eastAsia" w:ascii="微软雅黑" w:hAnsi="微软雅黑" w:eastAsia="微软雅黑" w:cs="微软雅黑"/>
                <w:b/>
                <w:bCs/>
                <w:i w:val="0"/>
                <w:iCs w:val="0"/>
                <w:caps w:val="0"/>
                <w:color w:val="333333"/>
                <w:spacing w:val="0"/>
                <w:sz w:val="22"/>
                <w:szCs w:val="22"/>
                <w:lang w:val="en-US" w:eastAsia="zh-CN" w:bidi="ar"/>
              </w:rPr>
              <w:t xml:space="preserve">单位</w:t>
            </w:r>
            <w:r>
              <w:rPr>
                <w:rFonts w:hint="eastAsia" w:ascii="微软雅黑" w:hAnsi="微软雅黑" w:eastAsia="微软雅黑" w:cs="微软雅黑"/>
                <w:b/>
                <w:bCs/>
                <w:i w:val="0"/>
                <w:iCs w:val="0"/>
                <w:caps w:val="0"/>
                <w:color w:val="333333"/>
                <w:spacing w:val="0"/>
                <w:sz w:val="22"/>
                <w:szCs w:val="22"/>
              </w:rPr>
            </w:r>
            <w:r/>
          </w:p>
        </w:tc>
        <w:tc>
          <w:tcPr>
            <w:shd w:val="clear" w:color="auto" w:fill="ffffff"/>
            <w:tcMar>
              <w:left w:w="180" w:type="dxa"/>
              <w:top w:w="120" w:type="dxa"/>
              <w:right w:w="180" w:type="dxa"/>
              <w:bottom w:w="120" w:type="dxa"/>
            </w:tcMar>
            <w:tcW w:w="1845"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b/>
                <w:bCs/>
                <w:i w:val="0"/>
                <w:iCs w:val="0"/>
                <w:caps w:val="0"/>
                <w:color w:val="333333"/>
                <w:spacing w:val="0"/>
                <w:sz w:val="22"/>
                <w:szCs w:val="22"/>
                <w:lang w:val="en-US" w:eastAsia="zh-CN" w:bidi="ar"/>
              </w:rPr>
              <w:outlineLvl w:val="9"/>
              <w:suppressLineNumbers w:val="0"/>
            </w:pPr>
            <w:r>
              <w:rPr>
                <w:rFonts w:hint="eastAsia" w:ascii="微软雅黑" w:hAnsi="微软雅黑" w:eastAsia="微软雅黑" w:cs="微软雅黑"/>
                <w:b/>
                <w:bCs/>
                <w:i w:val="0"/>
                <w:iCs w:val="0"/>
                <w:caps w:val="0"/>
                <w:color w:val="333333"/>
                <w:spacing w:val="0"/>
                <w:sz w:val="22"/>
                <w:szCs w:val="22"/>
                <w:lang w:val="en-US" w:eastAsia="zh-CN" w:bidi="ar"/>
              </w:rPr>
              <w:t xml:space="preserve">具体需求</w:t>
            </w:r>
            <w:r>
              <w:rPr>
                <w:rFonts w:hint="eastAsia" w:ascii="微软雅黑" w:hAnsi="微软雅黑" w:eastAsia="微软雅黑" w:cs="微软雅黑"/>
                <w:b/>
                <w:bCs/>
                <w:i w:val="0"/>
                <w:iCs w:val="0"/>
                <w:caps w:val="0"/>
                <w:color w:val="333333"/>
                <w:spacing w:val="0"/>
                <w:sz w:val="22"/>
                <w:szCs w:val="22"/>
                <w:lang w:val="en-US" w:eastAsia="zh-CN" w:bidi="ar"/>
              </w:rPr>
            </w:r>
            <w:r/>
          </w:p>
        </w:tc>
      </w:tr>
      <w:tr>
        <w:trPr/>
        <w:tc>
          <w:tcPr>
            <w:shd w:val="clear" w:color="auto" w:fill="ffffff"/>
            <w:tcMar>
              <w:left w:w="180" w:type="dxa"/>
              <w:top w:w="120" w:type="dxa"/>
              <w:right w:w="180" w:type="dxa"/>
              <w:bottom w:w="120" w:type="dxa"/>
            </w:tcMar>
            <w:tcW w:w="923"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1</w:t>
            </w:r>
            <w:r>
              <w:rPr>
                <w:rFonts w:hint="eastAsia" w:ascii="微软雅黑" w:hAnsi="微软雅黑" w:eastAsia="微软雅黑" w:cs="微软雅黑"/>
                <w:i w:val="0"/>
                <w:iCs w:val="0"/>
                <w:caps w:val="0"/>
                <w:color w:val="333333"/>
                <w:spacing w:val="0"/>
                <w:sz w:val="22"/>
                <w:szCs w:val="22"/>
              </w:rPr>
            </w:r>
            <w:r/>
          </w:p>
        </w:tc>
        <w:tc>
          <w:tcPr>
            <w:shd w:val="clear" w:color="auto" w:fill="ffffff"/>
            <w:tcMar>
              <w:left w:w="180" w:type="dxa"/>
              <w:top w:w="120" w:type="dxa"/>
              <w:right w:w="180" w:type="dxa"/>
              <w:bottom w:w="120" w:type="dxa"/>
            </w:tcMar>
            <w:tcW w:w="1797"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B5复印纸</w:t>
            </w:r>
            <w:r>
              <w:rPr>
                <w:rFonts w:hint="eastAsia" w:ascii="微软雅黑" w:hAnsi="微软雅黑" w:eastAsia="微软雅黑" w:cs="微软雅黑"/>
                <w:i w:val="0"/>
                <w:iCs w:val="0"/>
                <w:caps w:val="0"/>
                <w:color w:val="333333"/>
                <w:spacing w:val="0"/>
                <w:sz w:val="22"/>
                <w:szCs w:val="22"/>
              </w:rPr>
            </w:r>
            <w:r/>
          </w:p>
        </w:tc>
        <w:tc>
          <w:tcPr>
            <w:shd w:val="clear" w:color="auto" w:fill="ffffff"/>
            <w:tcMar>
              <w:left w:w="180" w:type="dxa"/>
              <w:top w:w="120" w:type="dxa"/>
              <w:right w:w="180" w:type="dxa"/>
              <w:bottom w:w="120" w:type="dxa"/>
            </w:tcMar>
            <w:tcW w:w="2322"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70g/</w:t>
            </w:r>
            <w:r>
              <w:rPr>
                <w:rFonts w:hint="eastAsia" w:ascii="宋体" w:hAnsi="宋体" w:eastAsia="宋体" w:cs="宋体"/>
                <w:i w:val="0"/>
                <w:iCs w:val="0"/>
                <w:caps w:val="0"/>
                <w:color w:val="333333"/>
                <w:spacing w:val="0"/>
                <w:sz w:val="22"/>
                <w:szCs w:val="22"/>
                <w:lang w:val="en-US" w:eastAsia="zh-CN" w:bidi="ar"/>
              </w:rPr>
              <w:t xml:space="preserve">㎡</w:t>
            </w:r>
            <w:r>
              <w:rPr>
                <w:rFonts w:hint="eastAsia" w:ascii="微软雅黑" w:hAnsi="微软雅黑" w:eastAsia="微软雅黑" w:cs="微软雅黑"/>
                <w:i w:val="0"/>
                <w:iCs w:val="0"/>
                <w:caps w:val="0"/>
                <w:color w:val="333333"/>
                <w:spacing w:val="0"/>
                <w:sz w:val="22"/>
                <w:szCs w:val="22"/>
                <w:lang w:val="en-US" w:eastAsia="zh-CN" w:bidi="ar"/>
              </w:rPr>
              <w:t xml:space="preserve">、500张/包</w:t>
            </w:r>
            <w:r>
              <w:rPr>
                <w:rFonts w:hint="eastAsia" w:ascii="微软雅黑" w:hAnsi="微软雅黑" w:eastAsia="微软雅黑" w:cs="微软雅黑"/>
                <w:i w:val="0"/>
                <w:iCs w:val="0"/>
                <w:caps w:val="0"/>
                <w:color w:val="333333"/>
                <w:spacing w:val="0"/>
                <w:sz w:val="22"/>
                <w:szCs w:val="22"/>
              </w:rPr>
            </w:r>
            <w:r/>
          </w:p>
        </w:tc>
        <w:tc>
          <w:tcPr>
            <w:shd w:val="clear" w:color="auto" w:fill="ffffff"/>
            <w:tcMar>
              <w:left w:w="180" w:type="dxa"/>
              <w:top w:w="120" w:type="dxa"/>
              <w:right w:w="180" w:type="dxa"/>
              <w:bottom w:w="120" w:type="dxa"/>
            </w:tcMar>
            <w:tcW w:w="1545"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SA"/>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50</w:t>
            </w:r>
            <w:r>
              <w:rPr>
                <w:rFonts w:hint="eastAsia" w:ascii="微软雅黑" w:hAnsi="微软雅黑" w:eastAsia="微软雅黑" w:cs="微软雅黑"/>
                <w:i w:val="0"/>
                <w:iCs w:val="0"/>
                <w:caps w:val="0"/>
                <w:color w:val="333333"/>
                <w:spacing w:val="0"/>
                <w:sz w:val="22"/>
                <w:szCs w:val="22"/>
                <w:lang w:val="en-US" w:eastAsia="zh-CN" w:bidi="ar-SA"/>
              </w:rPr>
            </w:r>
            <w:r/>
          </w:p>
        </w:tc>
        <w:tc>
          <w:tcPr>
            <w:shd w:val="clear" w:color="auto" w:fill="ffffff"/>
            <w:tcMar>
              <w:left w:w="180" w:type="dxa"/>
              <w:top w:w="120" w:type="dxa"/>
              <w:right w:w="180" w:type="dxa"/>
              <w:bottom w:w="120" w:type="dxa"/>
            </w:tcMar>
            <w:tcW w:w="990"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包</w:t>
            </w:r>
            <w:r>
              <w:rPr>
                <w:rFonts w:hint="eastAsia" w:ascii="微软雅黑" w:hAnsi="微软雅黑" w:eastAsia="微软雅黑" w:cs="微软雅黑"/>
                <w:i w:val="0"/>
                <w:iCs w:val="0"/>
                <w:caps w:val="0"/>
                <w:color w:val="333333"/>
                <w:spacing w:val="0"/>
                <w:sz w:val="22"/>
                <w:szCs w:val="22"/>
              </w:rPr>
            </w:r>
            <w:r/>
          </w:p>
        </w:tc>
        <w:tc>
          <w:tcPr>
            <w:shd w:val="clear" w:color="auto" w:fill="ffffff"/>
            <w:tcMar>
              <w:left w:w="180" w:type="dxa"/>
              <w:top w:w="120" w:type="dxa"/>
              <w:right w:w="180" w:type="dxa"/>
              <w:bottom w:w="120" w:type="dxa"/>
            </w:tcMar>
            <w:tcW w:w="1845"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米白色或白色</w:t>
            </w:r>
            <w:r>
              <w:rPr>
                <w:rFonts w:hint="eastAsia" w:ascii="微软雅黑" w:hAnsi="微软雅黑" w:eastAsia="微软雅黑" w:cs="微软雅黑"/>
                <w:i w:val="0"/>
                <w:iCs w:val="0"/>
                <w:caps w:val="0"/>
                <w:color w:val="333333"/>
                <w:spacing w:val="0"/>
                <w:sz w:val="22"/>
                <w:szCs w:val="22"/>
                <w:lang w:val="en-US" w:eastAsia="zh-CN" w:bidi="ar"/>
              </w:rPr>
            </w:r>
            <w:r/>
          </w:p>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（50包同色）</w:t>
            </w:r>
            <w:r>
              <w:rPr>
                <w:rFonts w:hint="eastAsia" w:ascii="微软雅黑" w:hAnsi="微软雅黑" w:eastAsia="微软雅黑" w:cs="微软雅黑"/>
                <w:i w:val="0"/>
                <w:iCs w:val="0"/>
                <w:caps w:val="0"/>
                <w:color w:val="333333"/>
                <w:spacing w:val="0"/>
                <w:sz w:val="22"/>
                <w:szCs w:val="22"/>
                <w:lang w:val="en-US" w:eastAsia="zh-CN" w:bidi="ar"/>
              </w:rPr>
            </w:r>
            <w:r/>
          </w:p>
        </w:tc>
      </w:tr>
      <w:tr>
        <w:trPr/>
        <w:tc>
          <w:tcPr>
            <w:shd w:val="clear" w:color="auto" w:fill="ffffff"/>
            <w:tcMar>
              <w:left w:w="180" w:type="dxa"/>
              <w:top w:w="120" w:type="dxa"/>
              <w:right w:w="180" w:type="dxa"/>
              <w:bottom w:w="120" w:type="dxa"/>
            </w:tcMar>
            <w:tcW w:w="923"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ascii="微软雅黑" w:hAnsi="微软雅黑" w:eastAsia="微软雅黑" w:cs="微软雅黑"/>
                <w:i w:val="0"/>
                <w:iCs w:val="0"/>
                <w:caps w:val="0"/>
                <w:color w:val="333333"/>
                <w:spacing w:val="0"/>
                <w:sz w:val="22"/>
                <w:szCs w:val="22"/>
                <w:lang w:val="en-US" w:eastAsia="zh-CN" w:bidi="ar"/>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2</w:t>
            </w:r>
            <w:r>
              <w:rPr>
                <w:rFonts w:ascii="微软雅黑" w:hAnsi="微软雅黑" w:eastAsia="微软雅黑" w:cs="微软雅黑"/>
                <w:i w:val="0"/>
                <w:iCs w:val="0"/>
                <w:caps w:val="0"/>
                <w:color w:val="333333"/>
                <w:spacing w:val="0"/>
                <w:sz w:val="22"/>
                <w:szCs w:val="22"/>
                <w:lang w:val="en-US" w:eastAsia="zh-CN" w:bidi="ar"/>
              </w:rPr>
            </w:r>
            <w:r/>
          </w:p>
        </w:tc>
        <w:tc>
          <w:tcPr>
            <w:shd w:val="clear" w:color="auto" w:fill="ffffff"/>
            <w:tcMar>
              <w:left w:w="180" w:type="dxa"/>
              <w:top w:w="120" w:type="dxa"/>
              <w:right w:w="180" w:type="dxa"/>
              <w:bottom w:w="120" w:type="dxa"/>
            </w:tcMar>
            <w:tcW w:w="1797"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B4复印纸</w:t>
            </w:r>
            <w:r>
              <w:rPr>
                <w:rFonts w:hint="eastAsia" w:ascii="微软雅黑" w:hAnsi="微软雅黑" w:eastAsia="微软雅黑" w:cs="微软雅黑"/>
                <w:i w:val="0"/>
                <w:iCs w:val="0"/>
                <w:caps w:val="0"/>
                <w:color w:val="333333"/>
                <w:spacing w:val="0"/>
                <w:sz w:val="22"/>
                <w:szCs w:val="22"/>
                <w:lang w:val="en-US" w:eastAsia="zh-CN" w:bidi="ar"/>
              </w:rPr>
            </w:r>
            <w:r/>
          </w:p>
        </w:tc>
        <w:tc>
          <w:tcPr>
            <w:shd w:val="clear" w:color="auto" w:fill="ffffff"/>
            <w:tcMar>
              <w:left w:w="180" w:type="dxa"/>
              <w:top w:w="120" w:type="dxa"/>
              <w:right w:w="180" w:type="dxa"/>
              <w:bottom w:w="120" w:type="dxa"/>
            </w:tcMar>
            <w:tcW w:w="2322"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70g/</w:t>
            </w:r>
            <w:r>
              <w:rPr>
                <w:rFonts w:hint="eastAsia" w:ascii="宋体" w:hAnsi="宋体" w:eastAsia="宋体" w:cs="宋体"/>
                <w:i w:val="0"/>
                <w:iCs w:val="0"/>
                <w:caps w:val="0"/>
                <w:color w:val="333333"/>
                <w:spacing w:val="0"/>
                <w:sz w:val="22"/>
                <w:szCs w:val="22"/>
                <w:lang w:val="en-US" w:eastAsia="zh-CN" w:bidi="ar"/>
              </w:rPr>
              <w:t xml:space="preserve">㎡</w:t>
            </w:r>
            <w:r>
              <w:rPr>
                <w:rFonts w:hint="eastAsia" w:ascii="微软雅黑" w:hAnsi="微软雅黑" w:eastAsia="微软雅黑" w:cs="微软雅黑"/>
                <w:i w:val="0"/>
                <w:iCs w:val="0"/>
                <w:caps w:val="0"/>
                <w:color w:val="333333"/>
                <w:spacing w:val="0"/>
                <w:sz w:val="22"/>
                <w:szCs w:val="22"/>
                <w:lang w:val="en-US" w:eastAsia="zh-CN" w:bidi="ar"/>
              </w:rPr>
              <w:t xml:space="preserve">、500张/包</w:t>
            </w:r>
            <w:r>
              <w:rPr>
                <w:rFonts w:hint="eastAsia" w:ascii="微软雅黑" w:hAnsi="微软雅黑" w:eastAsia="微软雅黑" w:cs="微软雅黑"/>
                <w:i w:val="0"/>
                <w:iCs w:val="0"/>
                <w:caps w:val="0"/>
                <w:color w:val="333333"/>
                <w:spacing w:val="0"/>
                <w:sz w:val="22"/>
                <w:szCs w:val="22"/>
                <w:lang w:val="en-US" w:eastAsia="zh-CN" w:bidi="ar"/>
              </w:rPr>
            </w:r>
            <w:r/>
          </w:p>
        </w:tc>
        <w:tc>
          <w:tcPr>
            <w:shd w:val="clear" w:color="auto" w:fill="ffffff"/>
            <w:tcMar>
              <w:left w:w="180" w:type="dxa"/>
              <w:top w:w="120" w:type="dxa"/>
              <w:right w:w="180" w:type="dxa"/>
              <w:bottom w:w="120" w:type="dxa"/>
            </w:tcMar>
            <w:tcW w:w="1545"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SA"/>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100</w:t>
            </w:r>
            <w:r>
              <w:rPr>
                <w:rFonts w:hint="eastAsia" w:ascii="微软雅黑" w:hAnsi="微软雅黑" w:eastAsia="微软雅黑" w:cs="微软雅黑"/>
                <w:i w:val="0"/>
                <w:iCs w:val="0"/>
                <w:caps w:val="0"/>
                <w:color w:val="333333"/>
                <w:spacing w:val="0"/>
                <w:sz w:val="22"/>
                <w:szCs w:val="22"/>
                <w:lang w:val="en-US" w:eastAsia="zh-CN" w:bidi="ar-SA"/>
              </w:rPr>
            </w:r>
            <w:r/>
          </w:p>
        </w:tc>
        <w:tc>
          <w:tcPr>
            <w:shd w:val="clear" w:color="auto" w:fill="ffffff"/>
            <w:tcMar>
              <w:left w:w="180" w:type="dxa"/>
              <w:top w:w="120" w:type="dxa"/>
              <w:right w:w="180" w:type="dxa"/>
              <w:bottom w:w="120" w:type="dxa"/>
            </w:tcMar>
            <w:tcW w:w="990"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SA"/>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包</w:t>
            </w:r>
            <w:r>
              <w:rPr>
                <w:rFonts w:hint="eastAsia" w:ascii="微软雅黑" w:hAnsi="微软雅黑" w:eastAsia="微软雅黑" w:cs="微软雅黑"/>
                <w:i w:val="0"/>
                <w:iCs w:val="0"/>
                <w:caps w:val="0"/>
                <w:color w:val="333333"/>
                <w:spacing w:val="0"/>
                <w:sz w:val="22"/>
                <w:szCs w:val="22"/>
                <w:lang w:val="en-US" w:eastAsia="zh-CN" w:bidi="ar-SA"/>
              </w:rPr>
            </w:r>
            <w:r/>
          </w:p>
        </w:tc>
        <w:tc>
          <w:tcPr>
            <w:shd w:val="clear" w:color="auto" w:fill="ffffff"/>
            <w:tcMar>
              <w:left w:w="180" w:type="dxa"/>
              <w:top w:w="120" w:type="dxa"/>
              <w:right w:w="180" w:type="dxa"/>
              <w:bottom w:w="120" w:type="dxa"/>
            </w:tcMar>
            <w:tcW w:w="1845" w:type="dxa"/>
            <w:vAlign w:val="center"/>
            <w:textDirection w:val="lrTb"/>
            <w:noWrap w:val="false"/>
          </w:tcPr>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米白色或白色</w:t>
            </w:r>
            <w:r>
              <w:rPr>
                <w:rFonts w:hint="eastAsia" w:ascii="微软雅黑" w:hAnsi="微软雅黑" w:eastAsia="微软雅黑" w:cs="微软雅黑"/>
                <w:i w:val="0"/>
                <w:iCs w:val="0"/>
                <w:caps w:val="0"/>
                <w:color w:val="333333"/>
                <w:spacing w:val="0"/>
                <w:sz w:val="22"/>
                <w:szCs w:val="22"/>
                <w:lang w:val="en-US" w:eastAsia="zh-CN" w:bidi="ar"/>
              </w:rPr>
            </w:r>
            <w:r/>
          </w:p>
          <w:p>
            <w:pPr>
              <w:pStyle w:val="907"/>
              <w:ind w:left="0" w:right="0"/>
              <w:jc w:val="center"/>
              <w:keepLines w:val="0"/>
              <w:keepNext w:val="0"/>
              <w:pageBreakBefore w:val="0"/>
              <w:spacing w:before="0" w:beforeAutospacing="0" w:after="0" w:afterAutospacing="0" w:line="560" w:lineRule="exact"/>
              <w:widowControl/>
              <w:rPr>
                <w:rFonts w:hint="eastAsia" w:ascii="微软雅黑" w:hAnsi="微软雅黑" w:eastAsia="微软雅黑" w:cs="微软雅黑"/>
                <w:i w:val="0"/>
                <w:iCs w:val="0"/>
                <w:caps w:val="0"/>
                <w:color w:val="333333"/>
                <w:spacing w:val="0"/>
                <w:sz w:val="22"/>
                <w:szCs w:val="22"/>
                <w:lang w:val="en-US" w:eastAsia="zh-CN" w:bidi="ar"/>
              </w:rPr>
              <w:outlineLvl w:val="9"/>
              <w:suppressLineNumbers w:val="0"/>
            </w:pPr>
            <w:r>
              <w:rPr>
                <w:rFonts w:hint="eastAsia" w:ascii="微软雅黑" w:hAnsi="微软雅黑" w:eastAsia="微软雅黑" w:cs="微软雅黑"/>
                <w:i w:val="0"/>
                <w:iCs w:val="0"/>
                <w:caps w:val="0"/>
                <w:color w:val="333333"/>
                <w:spacing w:val="0"/>
                <w:sz w:val="22"/>
                <w:szCs w:val="22"/>
                <w:lang w:val="en-US" w:eastAsia="zh-CN" w:bidi="ar"/>
              </w:rPr>
              <w:t xml:space="preserve">（100包同色）</w:t>
            </w:r>
            <w:r>
              <w:rPr>
                <w:rFonts w:hint="eastAsia" w:ascii="微软雅黑" w:hAnsi="微软雅黑" w:eastAsia="微软雅黑" w:cs="微软雅黑"/>
                <w:i w:val="0"/>
                <w:iCs w:val="0"/>
                <w:caps w:val="0"/>
                <w:color w:val="333333"/>
                <w:spacing w:val="0"/>
                <w:sz w:val="22"/>
                <w:szCs w:val="22"/>
                <w:lang w:val="en-US" w:eastAsia="zh-CN" w:bidi="ar"/>
              </w:rPr>
            </w:r>
            <w:r/>
          </w:p>
        </w:tc>
      </w:tr>
    </w:tbl>
    <w:p>
      <w:pPr>
        <w:pStyle w:val="930"/>
        <w:numPr>
          <w:ilvl w:val="0"/>
          <w:numId w:val="0"/>
        </w:numPr>
        <w:ind w:right="0"/>
        <w:jc w:val="left"/>
        <w:keepLines w:val="0"/>
        <w:keepNext w:val="0"/>
        <w:pageBreakBefore w:val="0"/>
        <w:spacing w:before="17" w:beforeAutospacing="0" w:after="0" w:afterAutospacing="0" w:line="560" w:lineRule="exact"/>
        <w:shd w:val="clear" w:color="auto" w:fill="ffffff"/>
        <w:widowControl/>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t xml:space="preserve">三、服务要求</w:t>
      </w: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r>
      <w:r/>
    </w:p>
    <w:p>
      <w:pPr>
        <w:pStyle w:val="930"/>
        <w:numPr>
          <w:ilvl w:val="0"/>
          <w:numId w:val="0"/>
        </w:numPr>
        <w:ind w:right="0" w:firstLine="643"/>
        <w:jc w:val="left"/>
        <w:keepLines w:val="0"/>
        <w:keepNext w:val="0"/>
        <w:pageBreakBefore w:val="0"/>
        <w:spacing w:before="0" w:beforeAutospacing="0" w:after="0" w:afterAutospacing="0" w:line="560" w:lineRule="exact"/>
        <w:shd w:val="clear" w:color="auto" w:fill="ffffff"/>
        <w:widowControl/>
        <w:rPr>
          <w:rFonts w:hint="eastAsia" w:ascii="方正仿宋_GBK" w:hAnsi="方正仿宋_GBK" w:eastAsia="方正仿宋_GBK" w:cs="方正仿宋_GBK"/>
          <w:b w:val="0"/>
          <w:bCs w:val="0"/>
          <w:i w:val="0"/>
          <w:iCs w:val="0"/>
          <w:caps w:val="0"/>
          <w:color w:val="000000"/>
          <w:spacing w:val="0"/>
          <w:sz w:val="32"/>
          <w:szCs w:val="32"/>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bCs/>
          <w:i w:val="0"/>
          <w:iCs w:val="0"/>
          <w:caps w:val="0"/>
          <w:color w:val="000000"/>
          <w:spacing w:val="0"/>
          <w:sz w:val="32"/>
          <w:szCs w:val="32"/>
          <w:shd w:val="clear" w:color="auto" w:fill="ffffff"/>
          <w:lang w:val="en-US" w:eastAsia="zh-CN"/>
        </w:rPr>
        <w:t xml:space="preserve">1.供货与配送：</w:t>
      </w:r>
      <w:r>
        <w:rPr>
          <w:rFonts w:hint="eastAsia" w:ascii="方正仿宋_GBK" w:hAnsi="方正仿宋_GBK" w:eastAsia="方正仿宋_GBK" w:cs="方正仿宋_GBK"/>
          <w:b w:val="0"/>
          <w:bCs w:val="0"/>
          <w:i w:val="0"/>
          <w:iCs w:val="0"/>
          <w:caps w:val="0"/>
          <w:color w:val="000000"/>
          <w:spacing w:val="0"/>
          <w:sz w:val="32"/>
          <w:szCs w:val="32"/>
          <w:shd w:val="clear" w:color="auto" w:fill="ffffff"/>
          <w:lang w:val="en-US" w:eastAsia="zh-CN"/>
        </w:rPr>
        <w:t xml:space="preserve">要求一次性供货，需验收合格。下单后7日内配送至指定地点（不额外收取配送费）；到货时需由命题科工作人员验收、签字确认。</w:t>
      </w:r>
      <w:r>
        <w:rPr>
          <w:rFonts w:hint="eastAsia" w:ascii="方正仿宋_GBK" w:hAnsi="方正仿宋_GBK" w:eastAsia="方正仿宋_GBK" w:cs="方正仿宋_GBK"/>
          <w:b w:val="0"/>
          <w:bCs w:val="0"/>
          <w:i w:val="0"/>
          <w:iCs w:val="0"/>
          <w:caps w:val="0"/>
          <w:color w:val="000000"/>
          <w:spacing w:val="0"/>
          <w:sz w:val="32"/>
          <w:szCs w:val="32"/>
          <w:shd w:val="clear" w:color="auto" w:fill="ffffff"/>
          <w:lang w:val="en-US" w:eastAsia="zh-CN"/>
        </w:rPr>
      </w:r>
      <w:r/>
    </w:p>
    <w:p>
      <w:pPr>
        <w:pStyle w:val="930"/>
        <w:numPr>
          <w:ilvl w:val="0"/>
          <w:numId w:val="0"/>
        </w:numPr>
        <w:ind w:right="0" w:firstLine="643"/>
        <w:jc w:val="left"/>
        <w:keepLines w:val="0"/>
        <w:keepNext w:val="0"/>
        <w:pageBreakBefore w:val="0"/>
        <w:spacing w:before="0" w:beforeAutospacing="0" w:after="0" w:afterAutospacing="0" w:line="560" w:lineRule="exact"/>
        <w:shd w:val="clear" w:color="auto" w:fill="ffffff"/>
        <w:widowControl/>
        <w:rPr>
          <w:rFonts w:hint="eastAsia" w:ascii="方正仿宋_GBK" w:hAnsi="方正仿宋_GBK" w:eastAsia="方正仿宋_GBK" w:cs="方正仿宋_GBK"/>
          <w:b/>
          <w:bCs/>
          <w:i w:val="0"/>
          <w:iCs w:val="0"/>
          <w:caps w:val="0"/>
          <w:color w:val="000000"/>
          <w:spacing w:val="0"/>
          <w:sz w:val="32"/>
          <w:szCs w:val="32"/>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bCs/>
          <w:i w:val="0"/>
          <w:iCs w:val="0"/>
          <w:caps w:val="0"/>
          <w:color w:val="000000"/>
          <w:spacing w:val="0"/>
          <w:sz w:val="32"/>
          <w:szCs w:val="32"/>
          <w:shd w:val="clear" w:color="auto" w:fill="ffffff"/>
          <w:lang w:val="en-US" w:eastAsia="zh-CN"/>
        </w:rPr>
        <w:t xml:space="preserve">★2.质量要求：</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必须严格按照70g/</w:t>
      </w:r>
      <w:r>
        <w:rPr>
          <w:rFonts w:hint="eastAsia" w:ascii="宋体" w:hAnsi="宋体" w:eastAsia="宋体" w:cs="宋体"/>
          <w:i w:val="0"/>
          <w:iCs w:val="0"/>
          <w:caps w:val="0"/>
          <w:color w:val="000000"/>
          <w:spacing w:val="0"/>
          <w:sz w:val="32"/>
          <w:szCs w:val="32"/>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的标准供纸，因纸张质量问题导致试卷印刷事故或泄密风险，供应商承担全部直接损失及连带责任，若损害国家利益和社会公共利益的将终止合同。供应商须提供承诺函并加盖供应商电子签章，不提供作无效响应处理，承诺函格式自拟。</w:t>
      </w:r>
      <w:r>
        <w:rPr>
          <w:rFonts w:hint="eastAsia" w:ascii="方正仿宋_GBK" w:hAnsi="方正仿宋_GBK" w:eastAsia="方正仿宋_GBK" w:cs="方正仿宋_GBK"/>
          <w:b/>
          <w:bCs/>
          <w:i w:val="0"/>
          <w:iCs w:val="0"/>
          <w:caps w:val="0"/>
          <w:color w:val="000000"/>
          <w:spacing w:val="0"/>
          <w:sz w:val="32"/>
          <w:szCs w:val="32"/>
          <w:shd w:val="clear" w:color="auto" w:fill="ffffff"/>
          <w:lang w:val="en-US" w:eastAsia="zh-CN"/>
        </w:rPr>
      </w:r>
      <w:r/>
    </w:p>
    <w:p>
      <w:pPr>
        <w:pStyle w:val="930"/>
        <w:numPr>
          <w:ilvl w:val="0"/>
          <w:numId w:val="0"/>
        </w:numPr>
        <w:ind w:right="0" w:firstLine="643"/>
        <w:jc w:val="left"/>
        <w:keepLines w:val="0"/>
        <w:keepNext w:val="0"/>
        <w:pageBreakBefore w:val="0"/>
        <w:spacing w:before="0" w:beforeAutospacing="0" w:after="0" w:afterAutospacing="0" w:line="560" w:lineRule="exact"/>
        <w:shd w:val="clear" w:color="auto" w:fill="ffffff"/>
        <w:widowControl/>
        <w:rPr>
          <w:rFonts w:hint="eastAsia" w:ascii="仿宋" w:hAnsi="仿宋" w:eastAsia="仿宋"/>
          <w:bCs/>
          <w:sz w:val="28"/>
          <w:szCs w:val="28"/>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bCs/>
          <w:i w:val="0"/>
          <w:iCs w:val="0"/>
          <w:caps w:val="0"/>
          <w:color w:val="000000"/>
          <w:spacing w:val="0"/>
          <w:sz w:val="32"/>
          <w:szCs w:val="32"/>
          <w:shd w:val="clear" w:color="auto" w:fill="ffffff"/>
          <w:lang w:val="en-US" w:eastAsia="zh-CN"/>
        </w:rPr>
        <w:t xml:space="preserve">3.付款与结算：</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按订单据实结算，凭验收单、采购清单及发票报销货款。</w:t>
      </w:r>
      <w:r>
        <w:rPr>
          <w:rFonts w:hint="eastAsia" w:ascii="仿宋" w:hAnsi="仿宋" w:eastAsia="仿宋"/>
          <w:bCs/>
          <w:sz w:val="28"/>
          <w:szCs w:val="28"/>
        </w:rPr>
      </w:r>
      <w:r/>
    </w:p>
    <w:p>
      <w:pPr>
        <w:pStyle w:val="907"/>
        <w:ind w:firstLine="1749"/>
        <w:pageBreakBefore w:val="0"/>
        <w:spacing w:line="360" w:lineRule="auto"/>
        <w:rPr>
          <w:rFonts w:hint="eastAsia" w:ascii="宋体" w:hAnsi="宋体"/>
          <w:b/>
          <w:bCs/>
          <w:sz w:val="44"/>
        </w:rPr>
        <w:outlineLvl w:val="9"/>
      </w:pPr>
      <w:r>
        <w:rPr>
          <w:rFonts w:hint="eastAsia" w:ascii="宋体" w:hAnsi="宋体"/>
          <w:b/>
          <w:bCs/>
          <w:sz w:val="44"/>
        </w:rPr>
        <w:br w:type="page" w:clear="all"/>
      </w:r>
      <w:r>
        <w:rPr>
          <w:rFonts w:hint="eastAsia" w:ascii="宋体" w:hAnsi="宋体"/>
          <w:b/>
          <w:bCs/>
          <w:sz w:val="44"/>
        </w:rPr>
      </w:r>
      <w:r/>
    </w:p>
    <w:p>
      <w:pPr>
        <w:pStyle w:val="921"/>
        <w:pageBreakBefore w:val="0"/>
        <w:rPr>
          <w:rFonts w:hint="eastAsia" w:ascii="黑体" w:hAnsi="黑体" w:eastAsia="黑体"/>
          <w:b/>
          <w:bCs/>
          <w:sz w:val="36"/>
          <w:szCs w:val="36"/>
        </w:rPr>
        <w:outlineLvl w:val="9"/>
      </w:pPr>
      <w:r>
        <w:rPr>
          <w:rFonts w:hint="eastAsia" w:ascii="黑体" w:hAnsi="黑体" w:eastAsia="黑体"/>
          <w:b/>
          <w:bCs/>
          <w:sz w:val="36"/>
          <w:szCs w:val="36"/>
        </w:rPr>
      </w:r>
      <w:r/>
    </w:p>
    <w:p>
      <w:pPr>
        <w:pStyle w:val="921"/>
        <w:ind w:firstLine="0"/>
        <w:jc w:val="center"/>
        <w:keepLines w:val="0"/>
        <w:keepNext w:val="0"/>
        <w:pageBreakBefore w:val="0"/>
        <w:widowControl w:val="off"/>
        <w:rPr>
          <w:rFonts w:hint="eastAsia" w:ascii="黑体" w:hAnsi="黑体" w:eastAsia="黑体"/>
          <w:b/>
          <w:bCs/>
          <w:sz w:val="36"/>
          <w:szCs w:val="36"/>
        </w:rPr>
        <w:outlineLvl w:val="9"/>
      </w:pPr>
      <w:r>
        <w:rPr>
          <w:rFonts w:hint="eastAsia" w:ascii="黑体" w:hAnsi="黑体" w:eastAsia="黑体"/>
          <w:b/>
          <w:bCs/>
          <w:sz w:val="36"/>
          <w:szCs w:val="36"/>
        </w:rPr>
        <w:t xml:space="preserve">第六章   响  应  文  件</w:t>
      </w:r>
      <w:r>
        <w:rPr>
          <w:rFonts w:hint="eastAsia" w:ascii="黑体" w:hAnsi="黑体" w:eastAsia="黑体"/>
          <w:b/>
          <w:bCs/>
          <w:sz w:val="36"/>
          <w:szCs w:val="36"/>
        </w:rPr>
      </w:r>
      <w:r/>
    </w:p>
    <w:p>
      <w:pPr>
        <w:pStyle w:val="921"/>
        <w:ind w:firstLine="2640"/>
        <w:pageBreakBefore w:val="0"/>
        <w:rPr>
          <w:rFonts w:hint="eastAsia" w:ascii="黑体" w:hAnsi="黑体" w:eastAsia="黑体"/>
          <w:sz w:val="44"/>
          <w:szCs w:val="44"/>
        </w:rPr>
        <w:outlineLvl w:val="9"/>
      </w:pPr>
      <w:r>
        <w:rPr>
          <w:rFonts w:hint="eastAsia" w:ascii="黑体" w:hAnsi="黑体" w:eastAsia="黑体"/>
          <w:sz w:val="44"/>
          <w:szCs w:val="44"/>
        </w:rPr>
      </w:r>
      <w:r/>
    </w:p>
    <w:p>
      <w:pPr>
        <w:pStyle w:val="921"/>
        <w:ind w:firstLine="2640"/>
        <w:pageBreakBefore w:val="0"/>
        <w:rPr>
          <w:rFonts w:hint="eastAsia" w:ascii="黑体" w:hAnsi="黑体" w:eastAsia="黑体"/>
          <w:sz w:val="44"/>
          <w:szCs w:val="44"/>
        </w:rPr>
        <w:outlineLvl w:val="9"/>
      </w:pPr>
      <w:r>
        <w:rPr>
          <w:rFonts w:hint="eastAsia" w:ascii="黑体" w:hAnsi="黑体" w:eastAsia="黑体"/>
          <w:sz w:val="44"/>
          <w:szCs w:val="44"/>
        </w:rPr>
      </w:r>
      <w:r/>
    </w:p>
    <w:p>
      <w:pPr>
        <w:pStyle w:val="921"/>
        <w:pageBreakBefore w:val="0"/>
        <w:rPr>
          <w:rFonts w:hint="eastAsia" w:ascii="黑体" w:hAnsi="黑体" w:eastAsia="黑体"/>
          <w:sz w:val="44"/>
          <w:szCs w:val="44"/>
        </w:rPr>
        <w:outlineLvl w:val="9"/>
      </w:pPr>
      <w:r>
        <w:rPr>
          <w:rFonts w:hint="eastAsia" w:ascii="黑体" w:hAnsi="黑体" w:eastAsia="黑体"/>
          <w:sz w:val="44"/>
          <w:szCs w:val="44"/>
        </w:rPr>
      </w:r>
      <w:r/>
    </w:p>
    <w:p>
      <w:pPr>
        <w:pStyle w:val="921"/>
        <w:pageBreakBefore w:val="0"/>
        <w:rPr>
          <w:rFonts w:hint="eastAsia" w:ascii="黑体" w:hAnsi="黑体" w:eastAsia="黑体"/>
          <w:sz w:val="32"/>
        </w:rPr>
        <w:outlineLvl w:val="9"/>
      </w:pPr>
      <w:r>
        <w:rPr>
          <w:rFonts w:hint="eastAsia" w:ascii="黑体" w:hAnsi="黑体" w:eastAsia="黑体"/>
          <w:sz w:val="32"/>
        </w:rPr>
      </w:r>
      <w:r/>
    </w:p>
    <w:p>
      <w:pPr>
        <w:pStyle w:val="921"/>
        <w:pageBreakBefore w:val="0"/>
        <w:rPr>
          <w:rFonts w:hint="eastAsia" w:ascii="黑体" w:hAnsi="黑体" w:eastAsia="黑体"/>
          <w:sz w:val="32"/>
        </w:rPr>
        <w:outlineLvl w:val="9"/>
      </w:pPr>
      <w:r>
        <w:rPr>
          <w:rFonts w:hint="eastAsia" w:ascii="黑体" w:hAnsi="黑体" w:eastAsia="黑体"/>
          <w:sz w:val="32"/>
        </w:rPr>
      </w:r>
      <w:r/>
    </w:p>
    <w:p>
      <w:pPr>
        <w:pStyle w:val="907"/>
        <w:ind w:firstLine="1446"/>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rPr>
          <w:rFonts w:hint="eastAsia" w:ascii="黑体" w:hAnsi="黑体" w:eastAsia="黑体"/>
          <w:b/>
          <w:bCs/>
          <w:sz w:val="36"/>
        </w:rPr>
      </w:r>
      <w:r/>
    </w:p>
    <w:p>
      <w:pPr>
        <w:pStyle w:val="921"/>
        <w:pageBreakBefore w:val="0"/>
        <w:rPr>
          <w:rFonts w:hint="eastAsia" w:ascii="黑体" w:hAnsi="黑体" w:eastAsia="黑体"/>
          <w:sz w:val="32"/>
        </w:rPr>
        <w:outlineLvl w:val="9"/>
      </w:pPr>
      <w:r>
        <w:rPr>
          <w:rFonts w:hint="eastAsia" w:ascii="黑体" w:hAnsi="黑体" w:eastAsia="黑体"/>
          <w:sz w:val="32"/>
        </w:rPr>
      </w:r>
      <w:r/>
    </w:p>
    <w:p>
      <w:pPr>
        <w:pStyle w:val="921"/>
        <w:ind w:firstLine="1066"/>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1"/>
        <w:ind w:firstLine="1066"/>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1"/>
        <w:ind w:firstLine="1428"/>
        <w:pageBreakBefore w:val="0"/>
        <w:rPr>
          <w:rFonts w:ascii="黑体" w:hAnsi="黑体" w:eastAsia="黑体"/>
          <w:b/>
          <w:sz w:val="36"/>
          <w:szCs w:val="24"/>
        </w:rPr>
        <w:outlineLvl w:val="9"/>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rPr>
          <w:rFonts w:ascii="黑体" w:hAnsi="黑体" w:eastAsia="黑体"/>
          <w:b/>
          <w:sz w:val="36"/>
          <w:szCs w:val="24"/>
        </w:rPr>
      </w:r>
      <w:r/>
    </w:p>
    <w:p>
      <w:pPr>
        <w:pStyle w:val="907"/>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7"/>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7"/>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7"/>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7"/>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7"/>
        <w:ind w:firstLine="1428"/>
        <w:pageBreakBefore w:val="0"/>
        <w:spacing w:line="400" w:lineRule="exact"/>
        <w:rPr>
          <w:rFonts w:hint="eastAsia" w:ascii="黑体" w:hAnsi="黑体" w:eastAsia="黑体"/>
          <w:b/>
          <w:bCs/>
          <w:sz w:val="32"/>
        </w:rPr>
        <w:outlineLvl w:val="9"/>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rPr>
          <w:rFonts w:hint="eastAsia" w:ascii="黑体" w:hAnsi="黑体" w:eastAsia="黑体"/>
          <w:b/>
          <w:bCs/>
          <w:sz w:val="32"/>
        </w:rPr>
      </w:r>
      <w:r/>
    </w:p>
    <w:p>
      <w:pPr>
        <w:pStyle w:val="921"/>
        <w:ind w:firstLine="1904"/>
        <w:pageBreakBefore w:val="0"/>
        <w:rPr>
          <w:rFonts w:hint="eastAsia" w:ascii="黑体" w:hAnsi="黑体" w:eastAsia="黑体"/>
          <w:sz w:val="32"/>
        </w:rPr>
        <w:outlineLvl w:val="9"/>
      </w:pPr>
      <w:r>
        <w:rPr>
          <w:rFonts w:hint="eastAsia" w:ascii="黑体" w:hAnsi="黑体" w:eastAsia="黑体"/>
          <w:sz w:val="32"/>
        </w:rPr>
      </w:r>
      <w:r/>
    </w:p>
    <w:p>
      <w:pPr>
        <w:pStyle w:val="921"/>
        <w:ind w:firstLine="1904"/>
        <w:pageBreakBefore w:val="0"/>
        <w:rPr>
          <w:rFonts w:hint="eastAsia" w:ascii="黑体" w:hAnsi="黑体" w:eastAsia="黑体"/>
          <w:sz w:val="32"/>
        </w:rPr>
        <w:outlineLvl w:val="9"/>
      </w:pPr>
      <w:r>
        <w:rPr>
          <w:rFonts w:hint="eastAsia" w:ascii="黑体" w:hAnsi="黑体" w:eastAsia="黑体"/>
          <w:sz w:val="32"/>
        </w:rPr>
      </w:r>
      <w:r/>
    </w:p>
    <w:p>
      <w:pPr>
        <w:pStyle w:val="921"/>
        <w:ind w:firstLine="1904"/>
        <w:pageBreakBefore w:val="0"/>
        <w:rPr>
          <w:rFonts w:hint="eastAsia" w:ascii="黑体" w:hAnsi="黑体" w:eastAsia="黑体"/>
          <w:sz w:val="32"/>
        </w:rPr>
        <w:outlineLvl w:val="9"/>
      </w:pPr>
      <w:r>
        <w:rPr>
          <w:rFonts w:hint="eastAsia" w:ascii="黑体" w:hAnsi="黑体" w:eastAsia="黑体"/>
          <w:sz w:val="32"/>
        </w:rPr>
      </w:r>
      <w:r/>
    </w:p>
    <w:p>
      <w:pPr>
        <w:pStyle w:val="921"/>
        <w:ind w:firstLine="1904"/>
        <w:pageBreakBefore w:val="0"/>
        <w:rPr>
          <w:rFonts w:hint="eastAsia" w:ascii="黑体" w:hAnsi="黑体" w:eastAsia="黑体"/>
          <w:sz w:val="32"/>
        </w:rPr>
        <w:outlineLvl w:val="9"/>
      </w:pPr>
      <w:r>
        <w:rPr>
          <w:rFonts w:hint="eastAsia" w:ascii="黑体" w:hAnsi="黑体" w:eastAsia="黑体"/>
          <w:sz w:val="32"/>
        </w:rPr>
      </w:r>
      <w:r/>
    </w:p>
    <w:p>
      <w:pPr>
        <w:pStyle w:val="921"/>
        <w:ind w:firstLine="0"/>
        <w:jc w:val="center"/>
        <w:keepLines w:val="0"/>
        <w:keepNext w:val="0"/>
        <w:pageBreakBefore w:val="0"/>
        <w:widowControl w:val="off"/>
        <w:rPr>
          <w:rFonts w:hint="eastAsia" w:ascii="黑体" w:hAnsi="黑体" w:eastAsia="黑体"/>
          <w:b/>
          <w:sz w:val="32"/>
        </w:rPr>
        <w:outlineLvl w:val="9"/>
      </w:pPr>
      <w:r>
        <w:rPr>
          <w:rFonts w:hint="eastAsia" w:ascii="黑体" w:hAnsi="黑体" w:eastAsia="黑体"/>
          <w:b/>
          <w:sz w:val="36"/>
          <w:szCs w:val="24"/>
          <w:lang w:eastAsia="zh-CN"/>
        </w:rPr>
        <w:t xml:space="preserve">二〇二</w:t>
      </w:r>
      <w:r>
        <w:rPr>
          <w:rFonts w:hint="eastAsia" w:ascii="黑体" w:hAnsi="黑体" w:eastAsia="黑体"/>
          <w:b/>
          <w:sz w:val="36"/>
          <w:szCs w:val="24"/>
        </w:rPr>
        <w:t xml:space="preserve">年    月    日</w:t>
      </w:r>
      <w:r>
        <w:rPr>
          <w:rFonts w:hint="eastAsia" w:ascii="黑体" w:hAnsi="黑体" w:eastAsia="黑体"/>
          <w:b/>
          <w:sz w:val="32"/>
        </w:rPr>
      </w:r>
      <w:r/>
    </w:p>
    <w:p>
      <w:pPr>
        <w:pStyle w:val="907"/>
        <w:ind w:firstLine="0"/>
        <w:jc w:val="center"/>
        <w:keepLines w:val="0"/>
        <w:keepNext w:val="0"/>
        <w:pageBreakBefore w:val="0"/>
        <w:spacing w:line="640" w:lineRule="exact"/>
        <w:widowControl w:val="off"/>
        <w:rPr>
          <w:rFonts w:hint="eastAsia" w:ascii="仿宋" w:hAnsi="仿宋" w:eastAsia="仿宋"/>
          <w:b/>
          <w:bCs/>
          <w:sz w:val="32"/>
          <w:szCs w:val="32"/>
        </w:rPr>
        <w:outlineLvl w:val="9"/>
      </w:pPr>
      <w:r>
        <w:rPr>
          <w:rFonts w:hint="eastAsia" w:ascii="仿宋" w:hAnsi="仿宋" w:eastAsia="仿宋"/>
          <w:b/>
          <w:bCs/>
          <w:sz w:val="32"/>
          <w:szCs w:val="32"/>
        </w:rPr>
        <w:t xml:space="preserve">一、谈判函</w:t>
      </w:r>
      <w:r>
        <w:rPr>
          <w:rFonts w:hint="eastAsia" w:ascii="仿宋" w:hAnsi="仿宋" w:eastAsia="仿宋"/>
          <w:b/>
          <w:bCs/>
          <w:sz w:val="32"/>
          <w:szCs w:val="32"/>
        </w:rPr>
      </w:r>
      <w:r/>
    </w:p>
    <w:p>
      <w:pPr>
        <w:pStyle w:val="907"/>
        <w:pageBreakBefore w:val="0"/>
        <w:spacing w:line="640" w:lineRule="exact"/>
        <w:rPr>
          <w:rFonts w:hint="eastAsia" w:ascii="仿宋" w:hAnsi="仿宋" w:eastAsia="仿宋"/>
          <w:sz w:val="28"/>
        </w:rPr>
        <w:outlineLvl w:val="9"/>
      </w:pPr>
      <w:r>
        <w:rPr>
          <w:rFonts w:hint="eastAsia" w:ascii="仿宋" w:hAnsi="仿宋" w:eastAsia="仿宋"/>
          <w:sz w:val="28"/>
        </w:rPr>
        <w:t xml:space="preserve">淮安市政府采购中心</w:t>
      </w:r>
      <w:r>
        <w:rPr>
          <w:rFonts w:hint="eastAsia" w:ascii="仿宋" w:hAnsi="仿宋" w:eastAsia="仿宋"/>
          <w:sz w:val="28"/>
          <w:lang w:eastAsia="zh-CN"/>
        </w:rPr>
        <w:t xml:space="preserve">：</w:t>
      </w:r>
      <w:r>
        <w:rPr>
          <w:rFonts w:hint="eastAsia" w:ascii="仿宋" w:hAnsi="仿宋" w:eastAsia="仿宋"/>
          <w:sz w:val="28"/>
        </w:rPr>
      </w:r>
      <w:r/>
    </w:p>
    <w:p>
      <w:pPr>
        <w:pStyle w:val="970"/>
        <w:ind w:firstLine="56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关于          采购项目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rPr>
        <w:t xml:space="preserve">谈判文件（包括更正公告，如果有的话）收悉，我们经详细审阅和研究，现决定参加本项目谈判。</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全权处理本次项目谈判的有关事宜。</w:t>
      </w:r>
      <w:r>
        <w:rPr>
          <w:rFonts w:hint="eastAsia" w:ascii="仿宋" w:hAnsi="仿宋" w:eastAsia="仿宋"/>
          <w:sz w:val="28"/>
          <w:szCs w:val="28"/>
        </w:rPr>
      </w:r>
      <w:r/>
    </w:p>
    <w:p>
      <w:pPr>
        <w:pStyle w:val="907"/>
        <w:ind w:firstLine="56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07"/>
        <w:ind w:firstLine="56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0"/>
        <w:ind w:firstLine="56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3、按照谈判文件中规定各项要求，我方愿以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元）的谈判总报价并按谈判文件的规定要求提供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907"/>
        <w:ind w:firstLine="560"/>
        <w:pageBreakBefore w:val="0"/>
        <w:spacing w:line="640" w:lineRule="exact"/>
        <w:rPr>
          <w:rFonts w:hint="eastAsia" w:ascii="仿宋" w:hAnsi="仿宋" w:eastAsia="仿宋"/>
          <w:sz w:val="28"/>
          <w:szCs w:val="28"/>
        </w:rPr>
        <w:outlineLvl w:val="9"/>
      </w:pPr>
      <w:r>
        <w:rPr>
          <w:rFonts w:hint="eastAsia" w:ascii="仿宋" w:hAnsi="仿宋" w:eastAsia="仿宋"/>
          <w:sz w:val="28"/>
        </w:rPr>
        <w:t xml:space="preserve">4、如果我们成交，我们将按谈判文件规定的时间提供货物和服务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907"/>
        <w:ind w:firstLine="567"/>
        <w:pageBreakBefore w:val="0"/>
        <w:spacing w:line="640" w:lineRule="exact"/>
        <w:rPr>
          <w:rFonts w:hint="eastAsia" w:ascii="仿宋" w:hAnsi="仿宋" w:eastAsia="仿宋"/>
          <w:sz w:val="28"/>
          <w:szCs w:val="28"/>
        </w:rPr>
        <w:outlineLvl w:val="9"/>
      </w:pPr>
      <w:r>
        <w:rPr>
          <w:rFonts w:hint="eastAsia" w:ascii="仿宋" w:hAnsi="仿宋" w:eastAsia="仿宋"/>
          <w:sz w:val="28"/>
          <w:szCs w:val="28"/>
        </w:rPr>
        <w:t xml:space="preserve">5、我方同意按照谈判文件中</w:t>
      </w:r>
      <w:r>
        <w:rPr>
          <w:rFonts w:hint="eastAsia" w:ascii="仿宋" w:hAnsi="仿宋" w:eastAsia="仿宋"/>
          <w:sz w:val="28"/>
          <w:szCs w:val="28"/>
          <w:lang w:eastAsia="zh-CN"/>
        </w:rPr>
        <w:t xml:space="preserve">第二章</w:t>
      </w:r>
      <w:r>
        <w:rPr>
          <w:rFonts w:hint="eastAsia" w:ascii="仿宋" w:hAnsi="仿宋" w:eastAsia="仿宋"/>
          <w:sz w:val="28"/>
          <w:szCs w:val="28"/>
          <w:highlight w:val="yellow"/>
        </w:rPr>
        <w:t xml:space="preserve">第</w:t>
      </w:r>
      <w:r>
        <w:rPr>
          <w:rFonts w:hint="eastAsia" w:ascii="仿宋" w:hAnsi="仿宋" w:eastAsia="仿宋"/>
          <w:sz w:val="28"/>
          <w:szCs w:val="28"/>
          <w:highlight w:val="yellow"/>
          <w:lang w:val="en-US" w:eastAsia="zh-CN"/>
        </w:rPr>
        <w:t xml:space="preserve">16</w:t>
      </w:r>
      <w:r>
        <w:rPr>
          <w:rFonts w:hint="eastAsia" w:ascii="仿宋" w:hAnsi="仿宋" w:eastAsia="仿宋"/>
          <w:sz w:val="28"/>
          <w:szCs w:val="28"/>
          <w:highlight w:val="yellow"/>
        </w:rPr>
        <w:t xml:space="preserve">条</w:t>
      </w:r>
      <w:r>
        <w:rPr>
          <w:rFonts w:hint="eastAsia" w:ascii="仿宋" w:hAnsi="仿宋" w:eastAsia="仿宋"/>
          <w:sz w:val="28"/>
          <w:szCs w:val="28"/>
        </w:rPr>
        <w:t xml:space="preserve">规定，本响应文件的有效期为从谈判之日起计算90天，在此期间，本响应文件将始终对我们具有约束力，并可随时被接受。如果我们成交，本响应文件在此期间之后将继续保持有效，直到合同生效。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907"/>
        <w:ind w:firstLine="567"/>
        <w:pageBreakBefore w:val="0"/>
        <w:spacing w:line="640" w:lineRule="exact"/>
        <w:rPr>
          <w:rFonts w:hint="eastAsia" w:ascii="仿宋" w:hAnsi="仿宋" w:eastAsia="仿宋"/>
          <w:sz w:val="28"/>
          <w:szCs w:val="28"/>
        </w:rPr>
        <w:outlineLvl w:val="9"/>
      </w:pPr>
      <w:r>
        <w:rPr>
          <w:rFonts w:hint="eastAsia" w:ascii="仿宋" w:hAnsi="仿宋" w:eastAsia="仿宋"/>
          <w:sz w:val="28"/>
          <w:szCs w:val="28"/>
        </w:rPr>
        <w:t xml:space="preserve">6、我们同意向贵方提供贵方可能要求的与谈判有关的任何证据或资料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907"/>
        <w:ind w:firstLine="567"/>
        <w:pageBreakBefore w:val="0"/>
        <w:spacing w:line="640" w:lineRule="exact"/>
        <w:rPr>
          <w:rFonts w:hint="eastAsia" w:ascii="仿宋" w:hAnsi="仿宋" w:eastAsia="仿宋"/>
          <w:sz w:val="28"/>
          <w:szCs w:val="28"/>
        </w:rPr>
        <w:outlineLvl w:val="9"/>
      </w:pPr>
      <w:r>
        <w:rPr>
          <w:rFonts w:hint="eastAsia" w:ascii="仿宋" w:hAnsi="仿宋" w:eastAsia="仿宋"/>
          <w:sz w:val="28"/>
        </w:rPr>
        <w:t xml:space="preserve">7、</w:t>
      </w:r>
      <w:r>
        <w:rPr>
          <w:rFonts w:hint="eastAsia" w:ascii="仿宋" w:hAnsi="仿宋" w:eastAsia="仿宋"/>
          <w:sz w:val="28"/>
          <w:szCs w:val="28"/>
        </w:rPr>
        <w:t xml:space="preserve">一旦我方成交，我方将按照谈判文件的规定，严格履行合同的责任和义务，并保证按谈判文件中规定的时间内提供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907"/>
        <w:ind w:firstLine="567"/>
        <w:pageBreakBefore w:val="0"/>
        <w:spacing w:line="640" w:lineRule="exact"/>
        <w:rPr>
          <w:rFonts w:hint="eastAsia" w:ascii="仿宋" w:hAnsi="仿宋" w:eastAsia="仿宋"/>
          <w:sz w:val="28"/>
        </w:rPr>
        <w:outlineLvl w:val="9"/>
      </w:pPr>
      <w:r>
        <w:rPr>
          <w:rFonts w:hint="eastAsia" w:ascii="仿宋" w:hAnsi="仿宋" w:eastAsia="仿宋"/>
          <w:sz w:val="28"/>
        </w:rPr>
      </w:r>
      <w:r/>
    </w:p>
    <w:p>
      <w:pPr>
        <w:pStyle w:val="907"/>
        <w:ind w:firstLine="567"/>
        <w:pageBreakBefore w:val="0"/>
        <w:spacing w:line="640" w:lineRule="exact"/>
        <w:rPr>
          <w:rFonts w:hint="eastAsia" w:ascii="仿宋" w:hAnsi="仿宋" w:eastAsia="仿宋"/>
          <w:sz w:val="28"/>
          <w:szCs w:val="28"/>
        </w:rPr>
        <w:outlineLvl w:val="9"/>
      </w:pPr>
      <w:r>
        <w:rPr>
          <w:rFonts w:hint="eastAsia" w:ascii="仿宋" w:hAnsi="仿宋" w:eastAsia="仿宋"/>
          <w:sz w:val="28"/>
          <w:szCs w:val="28"/>
        </w:rPr>
      </w:r>
      <w:r/>
    </w:p>
    <w:p>
      <w:pPr>
        <w:pStyle w:val="970"/>
        <w:ind w:right="561" w:firstLine="336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rPr>
          <w:rFonts w:hint="eastAsia" w:ascii="仿宋" w:hAnsi="仿宋" w:eastAsia="仿宋"/>
          <w:sz w:val="28"/>
          <w:u w:val="single"/>
        </w:rPr>
      </w:r>
      <w:r/>
    </w:p>
    <w:p>
      <w:pPr>
        <w:pStyle w:val="970"/>
        <w:ind w:right="561" w:firstLine="336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07"/>
        <w:ind w:right="561" w:firstLine="336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21"/>
        <w:ind w:right="0" w:firstLine="420"/>
        <w:jc w:val="right"/>
        <w:keepLines w:val="0"/>
        <w:keepNext w:val="0"/>
        <w:pageBreakBefore w:val="0"/>
        <w:spacing w:line="640" w:lineRule="exact"/>
        <w:widowControl w:val="off"/>
        <w:rPr>
          <w:rFonts w:hint="eastAsia" w:ascii="仿宋" w:hAnsi="仿宋" w:eastAsia="仿宋"/>
          <w:sz w:val="28"/>
          <w:szCs w:val="24"/>
        </w:rPr>
        <w:outlineLvl w:val="9"/>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921"/>
        <w:jc w:val="center"/>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二、谈判报价明细表</w:t>
      </w:r>
      <w:r>
        <w:rPr>
          <w:rFonts w:hint="eastAsia" w:ascii="仿宋" w:hAnsi="仿宋" w:eastAsia="仿宋"/>
          <w:b/>
          <w:sz w:val="32"/>
          <w:szCs w:val="32"/>
        </w:rPr>
      </w:r>
      <w:r/>
    </w:p>
    <w:p>
      <w:pPr>
        <w:pStyle w:val="921"/>
        <w:jc w:val="center"/>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10031"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122"/>
        <w:gridCol w:w="1146"/>
        <w:gridCol w:w="851"/>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产地</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21"/>
              <w:jc w:val="center"/>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10031" w:type="dxa"/>
            <w:vAlign w:val="center"/>
            <w:textDirection w:val="lrTb"/>
            <w:noWrap w:val="false"/>
          </w:tcPr>
          <w:p>
            <w:pPr>
              <w:pStyle w:val="921"/>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谈判</w:t>
            </w:r>
            <w:r>
              <w:rPr>
                <w:rFonts w:ascii="仿宋" w:hAnsi="仿宋" w:eastAsia="仿宋"/>
                <w:sz w:val="24"/>
                <w:szCs w:val="24"/>
              </w:rPr>
              <w:t xml:space="preserve">总报价（人民币：元）</w:t>
            </w:r>
            <w:r>
              <w:rPr>
                <w:rFonts w:ascii="仿宋" w:hAnsi="仿宋" w:eastAsia="仿宋"/>
                <w:sz w:val="24"/>
                <w:szCs w:val="24"/>
              </w:rPr>
            </w:r>
            <w:r/>
          </w:p>
        </w:tc>
      </w:tr>
      <w:tr>
        <w:trPr>
          <w:trHeight w:val="1030"/>
        </w:trPr>
        <w:tc>
          <w:tcPr>
            <w:gridSpan w:val="10"/>
            <w:tcMar>
              <w:left w:w="108" w:type="dxa"/>
              <w:top w:w="0" w:type="dxa"/>
              <w:right w:w="108" w:type="dxa"/>
              <w:bottom w:w="0" w:type="dxa"/>
            </w:tcMar>
            <w:tcW w:w="10031" w:type="dxa"/>
            <w:vAlign w:val="center"/>
            <w:textDirection w:val="lrTb"/>
            <w:noWrap w:val="false"/>
          </w:tcPr>
          <w:p>
            <w:pPr>
              <w:pStyle w:val="921"/>
              <w:pageBreakBefore w:val="0"/>
              <w:spacing w:line="340" w:lineRule="exact"/>
              <w:rPr>
                <w:rFonts w:hint="eastAsia"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hint="eastAsia" w:ascii="仿宋" w:hAnsi="仿宋" w:eastAsia="仿宋"/>
                <w:sz w:val="24"/>
                <w:szCs w:val="24"/>
              </w:rPr>
            </w:r>
            <w:r/>
          </w:p>
        </w:tc>
      </w:tr>
    </w:tbl>
    <w:p>
      <w:pPr>
        <w:pStyle w:val="921"/>
        <w:ind w:firstLine="411"/>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21"/>
        <w:ind w:firstLine="411"/>
        <w:pageBreakBefore w:val="0"/>
        <w:spacing w:line="440" w:lineRule="exact"/>
        <w:rPr>
          <w:rFonts w:ascii="仿宋" w:hAnsi="仿宋" w:eastAsia="仿宋"/>
          <w:sz w:val="28"/>
          <w:szCs w:val="24"/>
        </w:rPr>
        <w:outlineLvl w:val="9"/>
      </w:pPr>
      <w:r>
        <w:rPr>
          <w:rFonts w:ascii="仿宋" w:hAnsi="仿宋" w:eastAsia="仿宋"/>
          <w:sz w:val="28"/>
          <w:szCs w:val="24"/>
        </w:rPr>
        <w:t xml:space="preserve">备注：</w:t>
      </w:r>
      <w:r>
        <w:rPr>
          <w:rFonts w:hint="eastAsia" w:ascii="仿宋" w:hAnsi="仿宋" w:eastAsia="仿宋"/>
          <w:sz w:val="28"/>
          <w:szCs w:val="24"/>
          <w:lang w:val="en-US" w:eastAsia="zh-CN"/>
        </w:rPr>
        <w:t xml:space="preserve">1、</w:t>
      </w:r>
      <w:r>
        <w:rPr>
          <w:rFonts w:ascii="仿宋" w:hAnsi="仿宋" w:eastAsia="仿宋"/>
          <w:sz w:val="28"/>
          <w:szCs w:val="24"/>
        </w:rPr>
        <w:t xml:space="preserve">报价采用总承包方式，“</w:t>
      </w:r>
      <w:r>
        <w:rPr>
          <w:rFonts w:hint="eastAsia" w:ascii="仿宋" w:hAnsi="仿宋" w:eastAsia="仿宋"/>
          <w:sz w:val="28"/>
          <w:szCs w:val="24"/>
        </w:rPr>
        <w:t xml:space="preserve">谈判</w:t>
      </w:r>
      <w:r>
        <w:rPr>
          <w:rFonts w:ascii="仿宋" w:hAnsi="仿宋" w:eastAsia="仿宋"/>
          <w:sz w:val="28"/>
          <w:szCs w:val="24"/>
        </w:rPr>
        <w:t xml:space="preserve">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谈判</w:t>
      </w:r>
      <w:r>
        <w:rPr>
          <w:rFonts w:ascii="仿宋" w:hAnsi="仿宋" w:eastAsia="仿宋"/>
          <w:sz w:val="28"/>
          <w:szCs w:val="24"/>
        </w:rPr>
        <w:t xml:space="preserve">文件中另有规定的除外。</w:t>
      </w:r>
      <w:r>
        <w:rPr>
          <w:rFonts w:ascii="仿宋" w:hAnsi="仿宋" w:eastAsia="仿宋"/>
          <w:sz w:val="28"/>
          <w:szCs w:val="24"/>
        </w:rPr>
      </w:r>
      <w:r/>
    </w:p>
    <w:p>
      <w:pPr>
        <w:pStyle w:val="921"/>
        <w:numPr>
          <w:ilvl w:val="0"/>
          <w:numId w:val="0"/>
        </w:numPr>
        <w:ind w:firstLine="691"/>
        <w:keepLines w:val="0"/>
        <w:keepNext w:val="0"/>
        <w:pageBreakBefore w:val="0"/>
        <w:spacing w:line="440" w:lineRule="exact"/>
        <w:rPr>
          <w:rFonts w:hint="eastAsia" w:ascii="仿宋" w:hAnsi="仿宋" w:eastAsia="仿宋"/>
          <w:color w:val="000000"/>
          <w:sz w:val="28"/>
          <w:szCs w:val="24"/>
        </w:rPr>
        <w:outlineLvl w:val="9"/>
      </w:pPr>
      <w:r>
        <w:rPr>
          <w:rFonts w:hint="eastAsia" w:ascii="仿宋" w:hAnsi="仿宋" w:eastAsia="仿宋"/>
          <w:color w:val="000000"/>
          <w:sz w:val="28"/>
          <w:szCs w:val="24"/>
          <w:lang w:val="en-US" w:eastAsia="zh-CN" w:bidi="ar-SA"/>
        </w:rPr>
        <w:t xml:space="preserve">2、</w:t>
      </w:r>
      <w:r>
        <w:rPr>
          <w:rFonts w:hint="eastAsia" w:ascii="仿宋" w:hAnsi="仿宋" w:eastAsia="仿宋"/>
          <w:color w:val="000000"/>
          <w:sz w:val="28"/>
          <w:szCs w:val="24"/>
        </w:rPr>
        <w:t xml:space="preserve">本采购包中含有多种产品时，</w:t>
      </w:r>
      <w:r>
        <w:rPr>
          <w:rFonts w:hint="eastAsia" w:ascii="仿宋" w:hAnsi="仿宋" w:eastAsia="仿宋"/>
          <w:color w:val="000000"/>
          <w:sz w:val="28"/>
          <w:szCs w:val="24"/>
          <w:lang w:eastAsia="zh-CN"/>
        </w:rPr>
        <w:t xml:space="preserve">供应商</w:t>
      </w:r>
      <w:r>
        <w:rPr>
          <w:rFonts w:hint="eastAsia" w:ascii="仿宋" w:hAnsi="仿宋" w:eastAsia="仿宋"/>
          <w:color w:val="000000"/>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olor w:val="000000"/>
          <w:sz w:val="28"/>
          <w:szCs w:val="24"/>
        </w:rPr>
      </w:r>
      <w:r/>
    </w:p>
    <w:p>
      <w:pPr>
        <w:pStyle w:val="921"/>
        <w:numPr>
          <w:ilvl w:val="0"/>
          <w:numId w:val="0"/>
        </w:numPr>
        <w:ind w:firstLine="691"/>
        <w:keepLines w:val="0"/>
        <w:keepNext w:val="0"/>
        <w:pageBreakBefore w:val="0"/>
        <w:spacing w:line="440" w:lineRule="exact"/>
        <w:rPr>
          <w:rFonts w:ascii="仿宋" w:hAnsi="仿宋" w:eastAsia="仿宋"/>
          <w:color w:val="000000"/>
          <w:sz w:val="28"/>
          <w:szCs w:val="24"/>
        </w:rPr>
        <w:outlineLvl w:val="9"/>
      </w:pPr>
      <w:r>
        <w:rPr>
          <w:rFonts w:ascii="仿宋" w:hAnsi="仿宋" w:eastAsia="仿宋"/>
          <w:color w:val="000000"/>
          <w:sz w:val="28"/>
          <w:szCs w:val="24"/>
          <w:lang w:val="en-US" w:eastAsia="zh-CN" w:bidi="ar-SA"/>
        </w:rPr>
        <w:t xml:space="preserve">3、</w:t>
      </w:r>
      <w:r>
        <w:rPr>
          <w:rFonts w:hint="eastAsia" w:ascii="仿宋" w:hAnsi="仿宋" w:eastAsia="仿宋"/>
          <w:color w:val="000000"/>
          <w:sz w:val="28"/>
          <w:szCs w:val="24"/>
          <w:lang w:eastAsia="zh-CN"/>
        </w:rPr>
        <w:t xml:space="preserve">供应商</w:t>
      </w:r>
      <w:r>
        <w:rPr>
          <w:rFonts w:hint="eastAsia" w:ascii="仿宋" w:hAnsi="仿宋" w:eastAsia="仿宋"/>
          <w:color w:val="000000"/>
          <w:sz w:val="28"/>
          <w:szCs w:val="24"/>
        </w:rPr>
        <w:t xml:space="preserve">需认真填写本报价表，尤其注意规格型号的准确填写。</w:t>
      </w:r>
      <w:r>
        <w:rPr>
          <w:rFonts w:ascii="仿宋" w:hAnsi="仿宋" w:eastAsia="仿宋"/>
          <w:color w:val="000000"/>
          <w:sz w:val="28"/>
          <w:szCs w:val="24"/>
        </w:rPr>
      </w:r>
      <w:r/>
    </w:p>
    <w:p>
      <w:pPr>
        <w:pStyle w:val="907"/>
        <w:ind w:firstLine="28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907"/>
        <w:ind w:firstLine="2875"/>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三、技术要求响应偏离表</w:t>
      </w:r>
      <w:r>
        <w:rPr>
          <w:rFonts w:hint="eastAsia" w:ascii="仿宋" w:hAnsi="仿宋" w:eastAsia="仿宋"/>
          <w:b/>
          <w:sz w:val="32"/>
          <w:szCs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42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907"/>
              <w:jc w:val="center"/>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t xml:space="preserve">所报产品规格、型号及相应技术参数描述</w:t>
            </w:r>
            <w:r>
              <w:rPr>
                <w:rFonts w:hint="eastAsia" w:ascii="仿宋" w:hAnsi="仿宋" w:eastAsia="仿宋" w:cs="Arial"/>
                <w:sz w:val="24"/>
              </w:rPr>
            </w:r>
            <w:r/>
          </w:p>
        </w:tc>
        <w:tc>
          <w:tcPr>
            <w:tcW w:w="1080" w:type="dxa"/>
            <w:vAlign w:val="center"/>
            <w:textDirection w:val="lrTb"/>
            <w:noWrap w:val="false"/>
          </w:tcPr>
          <w:p>
            <w:pPr>
              <w:pStyle w:val="907"/>
              <w:ind w:firstLine="240"/>
              <w:pageBreakBefore w:val="0"/>
              <w:rPr>
                <w:rFonts w:hint="eastAsia" w:ascii="仿宋" w:hAnsi="仿宋" w:eastAsia="仿宋" w:cs="Arial"/>
                <w:sz w:val="24"/>
              </w:rPr>
              <w:outlineLvl w:val="9"/>
            </w:pPr>
            <w:r>
              <w:rPr>
                <w:rFonts w:hint="eastAsia" w:ascii="仿宋" w:hAnsi="仿宋" w:eastAsia="仿宋" w:cs="Arial"/>
                <w:sz w:val="24"/>
              </w:rPr>
              <w:t xml:space="preserve">偏离</w:t>
            </w:r>
            <w:r>
              <w:rPr>
                <w:rFonts w:hint="eastAsia" w:ascii="仿宋" w:hAnsi="仿宋" w:eastAsia="仿宋" w:cs="Arial"/>
                <w:sz w:val="24"/>
              </w:rPr>
            </w:r>
            <w:r/>
          </w:p>
          <w:p>
            <w:pPr>
              <w:pStyle w:val="907"/>
              <w:ind w:firstLine="240"/>
              <w:pageBreakBefore w:val="0"/>
              <w:rPr>
                <w:rFonts w:hint="eastAsia" w:ascii="仿宋" w:hAnsi="仿宋" w:eastAsia="仿宋" w:cs="Arial"/>
                <w:sz w:val="24"/>
              </w:rPr>
              <w:outlineLvl w:val="9"/>
            </w:pPr>
            <w:r>
              <w:rPr>
                <w:rFonts w:hint="eastAsia" w:ascii="仿宋" w:hAnsi="仿宋" w:eastAsia="仿宋" w:cs="Arial"/>
                <w:sz w:val="24"/>
              </w:rPr>
              <w:t xml:space="preserve">情况</w:t>
            </w: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jc w:val="center"/>
              <w:pageBreakBefore w:val="0"/>
              <w:rPr>
                <w:rFonts w:hint="eastAsia" w:ascii="仿宋" w:hAnsi="仿宋" w:eastAsia="仿宋" w:cs="Arial"/>
                <w:spacing w:val="-6"/>
                <w:sz w:val="24"/>
              </w:rPr>
              <w:outlineLvl w:val="9"/>
            </w:pPr>
            <w:r>
              <w:rPr>
                <w:rFonts w:hint="eastAsia" w:ascii="仿宋" w:hAnsi="仿宋" w:eastAsia="仿宋" w:cs="Arial"/>
                <w:spacing w:val="-6"/>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pageBreakBefore w:val="0"/>
              <w:rPr>
                <w:rFonts w:hint="eastAsia" w:ascii="仿宋" w:hAnsi="仿宋" w:eastAsia="仿宋" w:cs="Arial"/>
                <w:spacing w:val="-6"/>
                <w:sz w:val="24"/>
              </w:rPr>
              <w:outlineLvl w:val="9"/>
            </w:pPr>
            <w:r>
              <w:rPr>
                <w:rFonts w:hint="eastAsia" w:ascii="仿宋" w:hAnsi="仿宋" w:eastAsia="仿宋" w:cs="Arial"/>
                <w:spacing w:val="-6"/>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pageBreakBefore w:val="0"/>
              <w:rPr>
                <w:rFonts w:hint="eastAsia" w:ascii="仿宋" w:hAnsi="仿宋" w:eastAsia="仿宋"/>
                <w:spacing w:val="-10"/>
                <w:sz w:val="24"/>
              </w:rPr>
              <w:outlineLvl w:val="9"/>
            </w:pPr>
            <w:r>
              <w:rPr>
                <w:rFonts w:hint="eastAsia" w:ascii="仿宋" w:hAnsi="仿宋" w:eastAsia="仿宋"/>
                <w:spacing w:val="-10"/>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pStyle w:val="907"/>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Style w:val="907"/>
              <w:pageBreakBefore w:val="0"/>
              <w:rPr>
                <w:rFonts w:hint="eastAsia" w:ascii="仿宋" w:hAnsi="仿宋" w:eastAsia="仿宋"/>
                <w:spacing w:val="-10"/>
                <w:sz w:val="24"/>
              </w:rPr>
              <w:outlineLvl w:val="9"/>
            </w:pPr>
            <w:r>
              <w:rPr>
                <w:rFonts w:hint="eastAsia" w:ascii="仿宋" w:hAnsi="仿宋" w:eastAsia="仿宋"/>
                <w:spacing w:val="-10"/>
                <w:sz w:val="24"/>
              </w:rPr>
            </w:r>
            <w:r/>
          </w:p>
        </w:tc>
        <w:tc>
          <w:tcPr>
            <w:tcW w:w="2880" w:type="dxa"/>
            <w:vAlign w:val="center"/>
            <w:textDirection w:val="lrTb"/>
            <w:noWrap w:val="false"/>
          </w:tcPr>
          <w:p>
            <w:pPr>
              <w:pStyle w:val="907"/>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7"/>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07"/>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（2）供应商必须仔细阅读本谈判文件第五章中所有技术规范条款和相关功能要求，并将响应情况及偏离情况逐项填入上表，响应时不得对原有技术规范进行直接复制粘贴及简单表述为完全响应。</w:t>
      </w:r>
      <w:r>
        <w:rPr>
          <w:rFonts w:hint="eastAsia" w:ascii="仿宋" w:hAnsi="仿宋" w:eastAsia="仿宋"/>
          <w:sz w:val="28"/>
          <w:szCs w:val="28"/>
        </w:rPr>
      </w:r>
      <w:r/>
    </w:p>
    <w:p>
      <w:pPr>
        <w:pStyle w:val="907"/>
        <w:jc w:val="center"/>
        <w:pageBreakBefore w:val="0"/>
        <w:spacing w:line="440" w:lineRule="exact"/>
        <w:rPr>
          <w:rFonts w:hint="eastAsia" w:ascii="仿宋" w:hAnsi="仿宋" w:eastAsia="仿宋"/>
          <w:b/>
          <w:color w:val="000000"/>
          <w:sz w:val="32"/>
          <w:szCs w:val="32"/>
          <w:lang w:eastAsia="zh-CN"/>
        </w:rPr>
        <w:outlineLvl w:val="9"/>
      </w:pPr>
      <w:r>
        <w:rPr>
          <w:rFonts w:hint="eastAsia" w:ascii="仿宋" w:hAnsi="仿宋" w:eastAsia="仿宋"/>
          <w:b/>
          <w:color w:val="000000"/>
          <w:sz w:val="32"/>
          <w:szCs w:val="32"/>
          <w:lang w:eastAsia="zh-CN"/>
        </w:rPr>
        <w:br w:type="page" w:clear="all"/>
      </w:r>
      <w:r>
        <w:rPr>
          <w:rFonts w:hint="eastAsia" w:ascii="仿宋" w:hAnsi="仿宋" w:eastAsia="仿宋"/>
          <w:b/>
          <w:color w:val="000000"/>
          <w:sz w:val="32"/>
          <w:szCs w:val="32"/>
          <w:lang w:eastAsia="zh-CN"/>
        </w:rPr>
        <w:t xml:space="preserve">四、供应商认为需要提供的其他材料</w:t>
      </w:r>
      <w:r>
        <w:rPr>
          <w:rFonts w:hint="eastAsia" w:ascii="仿宋" w:hAnsi="仿宋" w:eastAsia="仿宋"/>
          <w:b/>
          <w:color w:val="000000"/>
          <w:sz w:val="32"/>
          <w:szCs w:val="32"/>
          <w:lang w:eastAsia="zh-CN"/>
        </w:rPr>
      </w:r>
      <w:r/>
    </w:p>
    <w:p>
      <w:pPr>
        <w:pStyle w:val="907"/>
        <w:ind w:firstLine="2926"/>
        <w:pageBreakBefore w:val="0"/>
        <w:spacing w:line="440" w:lineRule="exact"/>
        <w:rPr>
          <w:rFonts w:hint="eastAsia" w:ascii="仿宋" w:hAnsi="仿宋" w:eastAsia="仿宋"/>
          <w:b/>
          <w:bCs/>
          <w:sz w:val="32"/>
          <w:szCs w:val="32"/>
        </w:rPr>
        <w:outlineLvl w:val="9"/>
      </w:pPr>
      <w:r>
        <w:rPr>
          <w:rFonts w:hint="eastAsia" w:ascii="仿宋" w:hAnsi="仿宋" w:eastAsia="仿宋"/>
          <w:color w:val="000000"/>
          <w:sz w:val="28"/>
          <w:szCs w:val="28"/>
          <w:lang w:eastAsia="zh-CN"/>
        </w:rPr>
        <w:t xml:space="preserve">（此处由供应商自行填写）</w:t>
      </w:r>
      <w:r>
        <w:rPr>
          <w:rFonts w:hint="eastAsia" w:ascii="仿宋" w:hAnsi="仿宋" w:eastAsia="仿宋"/>
          <w:b/>
          <w:bCs/>
          <w:sz w:val="32"/>
          <w:szCs w:val="32"/>
        </w:rPr>
      </w:r>
      <w:r/>
    </w:p>
    <w:p>
      <w:pPr>
        <w:pStyle w:val="907"/>
        <w:ind w:firstLine="3357"/>
        <w:pageBreakBefore w:val="0"/>
        <w:spacing w:line="440" w:lineRule="exact"/>
        <w:rPr>
          <w:rFonts w:hint="eastAsia" w:ascii="仿宋" w:hAnsi="仿宋" w:eastAsia="仿宋"/>
          <w:b/>
          <w:bCs/>
          <w:sz w:val="32"/>
          <w:szCs w:val="32"/>
        </w:rPr>
        <w:outlineLvl w:val="9"/>
      </w:pPr>
      <w:r>
        <w:rPr>
          <w:rFonts w:hint="eastAsia" w:ascii="仿宋" w:hAnsi="仿宋" w:eastAsia="仿宋"/>
          <w:b/>
          <w:bCs/>
          <w:sz w:val="32"/>
          <w:szCs w:val="32"/>
        </w:rPr>
      </w:r>
      <w:r/>
    </w:p>
    <w:p>
      <w:pPr>
        <w:pStyle w:val="907"/>
        <w:ind w:firstLine="1285"/>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lang w:eastAsia="zh-CN"/>
        </w:rPr>
        <w:br w:type="page" w:clear="all"/>
      </w:r>
      <w:r>
        <w:rPr>
          <w:rFonts w:hint="eastAsia" w:ascii="仿宋" w:hAnsi="仿宋" w:eastAsia="仿宋"/>
          <w:b/>
          <w:bCs/>
          <w:sz w:val="32"/>
          <w:szCs w:val="32"/>
          <w:lang w:eastAsia="zh-CN"/>
        </w:rPr>
        <w:t xml:space="preserve">五</w:t>
      </w:r>
      <w:r>
        <w:rPr>
          <w:rFonts w:hint="eastAsia" w:ascii="仿宋" w:hAnsi="仿宋" w:eastAsia="仿宋"/>
          <w:b/>
          <w:bCs/>
          <w:sz w:val="32"/>
          <w:szCs w:val="32"/>
        </w:rPr>
        <w:t xml:space="preserve">、资质审查时供应商必须提交的资格证明文件</w:t>
      </w:r>
      <w:r>
        <w:rPr>
          <w:rFonts w:hint="eastAsia" w:ascii="仿宋" w:hAnsi="仿宋" w:eastAsia="仿宋"/>
          <w:b/>
          <w:bCs/>
          <w:sz w:val="32"/>
          <w:szCs w:val="32"/>
        </w:rPr>
      </w:r>
      <w:r/>
    </w:p>
    <w:p>
      <w:pPr>
        <w:pStyle w:val="921"/>
        <w:ind w:firstLine="551"/>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1、供应商提供下列材料之一</w:t>
      </w:r>
      <w:r>
        <w:rPr>
          <w:rFonts w:hint="eastAsia" w:ascii="仿宋" w:hAnsi="仿宋" w:eastAsia="仿宋"/>
          <w:sz w:val="28"/>
          <w:szCs w:val="28"/>
          <w:lang w:eastAsia="zh-CN"/>
        </w:rPr>
        <w:t xml:space="preserve">：</w:t>
      </w:r>
      <w:r>
        <w:rPr>
          <w:rFonts w:hint="eastAsia" w:ascii="仿宋" w:hAnsi="仿宋" w:eastAsia="仿宋"/>
          <w:b/>
          <w:bCs/>
          <w:sz w:val="32"/>
          <w:szCs w:val="32"/>
        </w:rPr>
      </w:r>
      <w:r/>
    </w:p>
    <w:p>
      <w:pPr>
        <w:pStyle w:val="907"/>
        <w:ind w:firstLine="420"/>
        <w:pageBreakBefore w:val="0"/>
        <w:spacing w:line="520" w:lineRule="exact"/>
        <w:rPr>
          <w:rFonts w:hint="eastAsia" w:ascii="仿宋" w:hAnsi="仿宋" w:eastAsia="仿宋"/>
          <w:sz w:val="28"/>
        </w:rPr>
        <w:outlineLvl w:val="9"/>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07"/>
        <w:ind w:firstLine="420"/>
        <w:pageBreakBefore w:val="0"/>
        <w:spacing w:line="520" w:lineRule="exact"/>
        <w:rPr>
          <w:rFonts w:hint="eastAsia" w:ascii="仿宋" w:hAnsi="仿宋" w:eastAsia="仿宋"/>
          <w:sz w:val="28"/>
        </w:rPr>
        <w:outlineLvl w:val="9"/>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07"/>
        <w:ind w:firstLine="70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07"/>
        <w:ind w:firstLine="70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907"/>
        <w:ind w:firstLine="56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07"/>
        <w:ind w:firstLine="56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07"/>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07"/>
        <w:jc w:val="center"/>
        <w:pageBreakBefore w:val="0"/>
        <w:spacing w:line="440" w:lineRule="exact"/>
        <w:rPr>
          <w:rFonts w:hint="eastAsia" w:ascii="仿宋" w:hAnsi="仿宋" w:eastAsia="仿宋"/>
          <w:b/>
          <w:sz w:val="32"/>
          <w:szCs w:val="32"/>
        </w:rPr>
        <w:outlineLvl w:val="9"/>
      </w:pPr>
      <w:r/>
      <w:bookmarkStart w:id="30" w:name="_Toc157775454"/>
      <w:r>
        <w:rPr>
          <w:rFonts w:hint="eastAsia" w:ascii="仿宋" w:hAnsi="仿宋" w:eastAsia="仿宋"/>
          <w:b/>
          <w:sz w:val="32"/>
          <w:szCs w:val="32"/>
        </w:rPr>
        <w:br w:type="page" w:clear="all"/>
      </w:r>
      <w:r>
        <w:rPr>
          <w:rFonts w:hint="eastAsia" w:ascii="仿宋" w:hAnsi="仿宋" w:eastAsia="仿宋"/>
          <w:b/>
          <w:sz w:val="32"/>
          <w:szCs w:val="32"/>
          <w:lang w:eastAsia="zh-CN"/>
        </w:rPr>
        <w:t xml:space="preserve">六</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907"/>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w:t>
      </w:r>
      <w:r>
        <w:rPr>
          <w:rFonts w:hint="eastAsia" w:ascii="仿宋" w:hAnsi="仿宋" w:eastAsia="仿宋"/>
          <w:b/>
          <w:sz w:val="32"/>
          <w:szCs w:val="32"/>
        </w:rPr>
      </w:r>
      <w:r/>
    </w:p>
    <w:p>
      <w:pPr>
        <w:pStyle w:val="907"/>
        <w:ind w:firstLine="257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07"/>
        <w:ind w:firstLine="2891"/>
        <w:pageBreakBefore w:val="0"/>
        <w:spacing w:line="640" w:lineRule="exact"/>
        <w:rPr>
          <w:rFonts w:ascii="仿宋" w:hAnsi="仿宋" w:eastAsia="仿宋" w:cs="楷体_GB2312"/>
          <w:b/>
          <w:bCs/>
          <w:sz w:val="32"/>
          <w:szCs w:val="32"/>
          <w:lang w:val="zh-CN"/>
        </w:rPr>
        <w:outlineLvl w:val="9"/>
      </w:pPr>
      <w:r/>
      <w:bookmarkEnd w:id="30"/>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07"/>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07"/>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07"/>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07"/>
        <w:ind w:left="1" w:firstLine="56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07"/>
        <w:ind w:firstLine="28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07"/>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07"/>
        <w:ind w:firstLine="28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07"/>
        <w:jc w:val="cente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07"/>
        <w:jc w:val="center"/>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07"/>
        <w:jc w:val="center"/>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0"/>
        <w:ind w:left="4760" w:right="560" w:hanging="182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07"/>
        <w:jc w:val="center"/>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07"/>
        <w:ind w:firstLine="56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参加谈判的，必须附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法定代表人授权其他人参加谈判的，仅需填写“授权委托书”。</w:t>
      </w:r>
      <w:r>
        <w:rPr>
          <w:rFonts w:hint="eastAsia" w:ascii="仿宋" w:hAnsi="仿宋" w:eastAsia="仿宋"/>
          <w:b/>
          <w:sz w:val="32"/>
        </w:rPr>
      </w:r>
      <w:r/>
    </w:p>
    <w:p>
      <w:pPr>
        <w:pStyle w:val="907"/>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07"/>
        <w:ind w:firstLine="3213"/>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07"/>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lang w:eastAsia="zh-CN"/>
        </w:rPr>
        <w:t xml:space="preserve">：</w:t>
      </w:r>
      <w:r>
        <w:rPr>
          <w:rFonts w:hint="eastAsia" w:ascii="仿宋" w:hAnsi="仿宋" w:eastAsia="仿宋"/>
          <w:bCs/>
          <w:color w:val="000000"/>
          <w:sz w:val="30"/>
          <w:szCs w:val="28"/>
        </w:rPr>
      </w:r>
      <w:r/>
    </w:p>
    <w:p>
      <w:pPr>
        <w:pStyle w:val="907"/>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907"/>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7"/>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07"/>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07"/>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7"/>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07"/>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rPr>
          <w:rFonts w:hint="eastAsia" w:ascii="仿宋" w:hAnsi="仿宋" w:eastAsia="仿宋"/>
          <w:color w:val="000000"/>
          <w:sz w:val="28"/>
          <w:szCs w:val="28"/>
        </w:rPr>
      </w:r>
      <w:r/>
    </w:p>
    <w:p>
      <w:pPr>
        <w:pStyle w:val="907"/>
        <w:ind w:firstLine="60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07"/>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07"/>
        <w:jc w:val="center"/>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07"/>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07"/>
        <w:ind w:left="-359" w:firstLine="548"/>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受托人参加谈判的，必须附受托人身份证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法定代表人直接参加谈判的，仅需填写“法定代表人资格证明”。</w:t>
      </w:r>
      <w:r>
        <w:rPr>
          <w:rFonts w:hint="eastAsia" w:ascii="仿宋" w:hAnsi="仿宋" w:eastAsia="仿宋"/>
          <w:color w:val="000000"/>
          <w:sz w:val="28"/>
          <w:szCs w:val="28"/>
        </w:rPr>
      </w:r>
      <w:r/>
    </w:p>
    <w:p>
      <w:pPr>
        <w:pStyle w:val="907"/>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07"/>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07"/>
        <w:jc w:val="center"/>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rPr>
          <w:rFonts w:hint="eastAsia" w:ascii="仿宋" w:hAnsi="仿宋" w:eastAsia="仿宋"/>
          <w:b/>
          <w:bCs/>
          <w:sz w:val="32"/>
        </w:rPr>
      </w:r>
      <w:r/>
    </w:p>
    <w:p>
      <w:pPr>
        <w:pStyle w:val="912"/>
        <w:ind w:firstLine="56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907"/>
        <w:ind w:firstLine="84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07"/>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07"/>
        <w:ind w:firstLine="560"/>
        <w:jc w:val="left"/>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07"/>
        <w:ind w:firstLine="638"/>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07"/>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07"/>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07"/>
        <w:jc w:val="right"/>
        <w:pageBreakBefore w:val="0"/>
        <w:spacing w:line="640" w:lineRule="exact"/>
        <w:rPr>
          <w:rFonts w:ascii="仿宋" w:hAnsi="仿宋" w:eastAsia="仿宋" w:cs="楷体_GB2312"/>
          <w:sz w:val="28"/>
          <w:szCs w:val="28"/>
          <w:lang w:val="zh-CN"/>
        </w:rPr>
        <w:outlineLvl w:val="9"/>
      </w:pP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w:t>
      </w:r>
      <w:r>
        <w:rPr>
          <w:rFonts w:ascii="仿宋" w:hAnsi="仿宋" w:eastAsia="仿宋" w:cs="楷体_GB2312"/>
          <w:sz w:val="28"/>
          <w:szCs w:val="28"/>
          <w:lang w:val="zh-CN"/>
        </w:rPr>
      </w:r>
      <w:r/>
    </w:p>
    <w:p>
      <w:pPr>
        <w:pStyle w:val="907"/>
        <w:jc w:val="right"/>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07"/>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07"/>
        <w:jc w:val="center"/>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12"/>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912"/>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12"/>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12"/>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12"/>
        <w:ind w:firstLine="56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12"/>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12"/>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7"/>
        <w:jc w:val="cente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07"/>
        <w:jc w:val="center"/>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12"/>
        <w:ind w:firstLine="480"/>
        <w:pageBreakBefore w:val="0"/>
        <w:spacing w:line="600" w:lineRule="exact"/>
        <w:rPr>
          <w:rFonts w:hint="eastAsia" w:ascii="仿宋" w:hAnsi="仿宋" w:eastAsia="仿宋"/>
          <w:bCs/>
          <w:color w:val="000000"/>
          <w:sz w:val="24"/>
        </w:rPr>
        <w:outlineLvl w:val="9"/>
      </w:pPr>
      <w:r>
        <w:rPr>
          <w:rFonts w:hint="eastAsia" w:ascii="仿宋" w:hAnsi="仿宋" w:eastAsia="仿宋"/>
          <w:bCs/>
          <w:color w:val="000000"/>
          <w:sz w:val="24"/>
        </w:rPr>
        <w:t xml:space="preserve">注：从业人员、营业收入、资产总额填报上一年度数据，无上一年度数据的新成立企业可不填报。</w:t>
      </w:r>
      <w:r>
        <w:rPr>
          <w:rFonts w:hint="eastAsia" w:ascii="仿宋" w:hAnsi="仿宋" w:eastAsia="仿宋"/>
          <w:bCs/>
          <w:color w:val="000000"/>
          <w:sz w:val="24"/>
        </w:rPr>
      </w:r>
      <w:r/>
    </w:p>
    <w:p>
      <w:pPr>
        <w:shd w:val="nil" w:color="auto"/>
        <w:rPr>
          <w:rFonts w:hint="eastAsia" w:ascii="仿宋" w:hAnsi="仿宋" w:eastAsia="仿宋"/>
          <w:b/>
          <w:bCs/>
          <w:sz w:val="32"/>
          <w:szCs w:val="32"/>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r>
      <w:r/>
    </w:p>
    <w:p>
      <w:pPr>
        <w:pStyle w:val="912"/>
        <w:ind w:firstLine="643"/>
        <w:jc w:val="left"/>
        <w:pageBreakBefore w:val="0"/>
        <w:spacing w:line="520" w:lineRule="exact"/>
        <w:rPr>
          <w:rFonts w:hint="eastAsia" w:ascii="仿宋" w:hAnsi="仿宋" w:eastAsia="仿宋"/>
          <w:b/>
          <w:bCs/>
          <w:sz w:val="32"/>
          <w:szCs w:val="32"/>
          <w:highlight w:val="none"/>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07"/>
        <w:jc w:val="center"/>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12"/>
        <w:ind w:firstLine="56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912"/>
        <w:ind w:firstLine="56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912"/>
        <w:ind w:firstLine="56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12"/>
        <w:ind w:firstLine="56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12"/>
        <w:ind w:firstLine="56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12"/>
        <w:ind w:firstLine="56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07"/>
        <w:jc w:val="cente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07"/>
        <w:jc w:val="cente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907"/>
        <w:jc w:val="center"/>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7"/>
        <w:ind w:firstLine="565"/>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12"/>
        <w:ind w:left="0"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12"/>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12"/>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p>
      <w:pPr>
        <w:pStyle w:val="91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headerReference w:type="default" r:id="rId10"/>
      <w:footerReference w:type="default" r:id="rId12"/>
      <w:footerReference w:type="even" r:id="rId13"/>
      <w:footnotePr/>
      <w:endnotePr/>
      <w:type w:val="nextPage"/>
      <w:pgSz w:w="11906" w:h="16838" w:orient="portrait"/>
      <w:pgMar w:top="1560" w:right="141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方正黑体_GBK">
    <w:panose1 w:val="020B0503020202020204"/>
  </w:font>
  <w:font w:name="楷体">
    <w:panose1 w:val="02010609060101010101"/>
  </w:font>
  <w:font w:name="华文行楷">
    <w:panose1 w:val="02010800040101010101"/>
  </w:font>
  <w:font w:name="华文楷体">
    <w:panose1 w:val="02010600040101010101"/>
  </w:font>
  <w:font w:name="Wingdings">
    <w:panose1 w:val="05000000000000000000"/>
  </w:font>
  <w:font w:name="楷体_GB2312">
    <w:panose1 w:val="02010609060101010101"/>
  </w:font>
  <w:font w:name="仿宋">
    <w:panose1 w:val="02010609060101010101"/>
  </w:font>
  <w:font w:name="Symbol">
    <w:panose1 w:val="05050102010706020507"/>
  </w:font>
  <w:font w:name="Helvetica LT Pro">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21</w:t>
    </w:r>
    <w:r>
      <w:fldChar w:fldCharType="end"/>
    </w:r>
    <w:r/>
  </w:p>
  <w:p>
    <w:pPr>
      <w:pStyle w:val="10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8</w:t>
    </w:r>
    <w:r>
      <w:fldChar w:fldCharType="end"/>
    </w:r>
    <w:r>
      <w:rPr>
        <w:rStyle w:val="934"/>
      </w:rPr>
    </w:r>
    <w:r/>
  </w:p>
  <w:p>
    <w:pPr>
      <w:pStyle w:val="92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end"/>
    </w:r>
    <w:r>
      <w:rPr>
        <w:rStyle w:val="934"/>
      </w:rPr>
    </w:r>
    <w:r/>
  </w:p>
  <w:p>
    <w:pPr>
      <w:pStyle w:val="9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7"/>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07"/>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7"/>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7"/>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6">
    <w:multiLevelType w:val="hybridMultilevel"/>
    <w:lvl w:ilvl="0">
      <w:start w:val="1"/>
      <w:numFmt w:val="decimal"/>
      <w:pStyle w:val="908"/>
      <w:isLgl w:val="false"/>
      <w:suff w:val="tab"/>
      <w:lvlText w:val="%1"/>
      <w:lvlJc w:val="left"/>
      <w:pPr>
        <w:pStyle w:val="907"/>
        <w:ind w:left="432" w:hanging="432"/>
        <w:tabs>
          <w:tab w:val="num" w:pos="432" w:leader="none"/>
        </w:tabs>
      </w:pPr>
    </w:lvl>
    <w:lvl w:ilvl="1">
      <w:start w:val="1"/>
      <w:numFmt w:val="decimal"/>
      <w:isLgl w:val="false"/>
      <w:suff w:val="tab"/>
      <w:lvlText w:val="%1.%2"/>
      <w:lvlJc w:val="left"/>
      <w:pPr>
        <w:pStyle w:val="907"/>
        <w:ind w:left="576" w:hanging="576"/>
        <w:tabs>
          <w:tab w:val="num" w:pos="576" w:leader="none"/>
        </w:tabs>
      </w:pPr>
    </w:lvl>
    <w:lvl w:ilvl="2">
      <w:start w:val="1"/>
      <w:numFmt w:val="decimal"/>
      <w:pStyle w:val="909"/>
      <w:isLgl w:val="false"/>
      <w:suff w:val="tab"/>
      <w:lvlText w:val="%1.%2.%3"/>
      <w:lvlJc w:val="left"/>
      <w:pPr>
        <w:pStyle w:val="907"/>
        <w:ind w:left="720" w:hanging="720"/>
        <w:tabs>
          <w:tab w:val="num" w:pos="720" w:leader="none"/>
        </w:tabs>
      </w:pPr>
    </w:lvl>
    <w:lvl w:ilvl="3">
      <w:start w:val="1"/>
      <w:numFmt w:val="decimal"/>
      <w:isLgl w:val="false"/>
      <w:suff w:val="tab"/>
      <w:lvlText w:val="%1.%2.%3.%4"/>
      <w:lvlJc w:val="left"/>
      <w:pPr>
        <w:pStyle w:val="907"/>
        <w:ind w:left="864" w:hanging="864"/>
        <w:tabs>
          <w:tab w:val="num" w:pos="864" w:leader="none"/>
        </w:tabs>
      </w:pPr>
    </w:lvl>
    <w:lvl w:ilvl="4">
      <w:start w:val="1"/>
      <w:numFmt w:val="decimal"/>
      <w:isLgl w:val="false"/>
      <w:suff w:val="tab"/>
      <w:lvlText w:val="%1.%2.%3.%4.%5"/>
      <w:lvlJc w:val="left"/>
      <w:pPr>
        <w:pStyle w:val="907"/>
        <w:ind w:left="1008" w:hanging="1008"/>
        <w:tabs>
          <w:tab w:val="num" w:pos="1008" w:leader="none"/>
        </w:tabs>
      </w:pPr>
    </w:lvl>
    <w:lvl w:ilvl="5">
      <w:start w:val="1"/>
      <w:numFmt w:val="decimal"/>
      <w:isLgl w:val="false"/>
      <w:suff w:val="tab"/>
      <w:lvlText w:val="%1.%2.%3.%4.%5.%6"/>
      <w:lvlJc w:val="left"/>
      <w:pPr>
        <w:pStyle w:val="907"/>
        <w:ind w:left="1152" w:hanging="1152"/>
        <w:tabs>
          <w:tab w:val="num" w:pos="1152" w:leader="none"/>
        </w:tabs>
      </w:pPr>
    </w:lvl>
    <w:lvl w:ilvl="6">
      <w:start w:val="1"/>
      <w:numFmt w:val="decimal"/>
      <w:isLgl w:val="false"/>
      <w:suff w:val="tab"/>
      <w:lvlText w:val="%1.%2.%3.%4.%5.%6.%7"/>
      <w:lvlJc w:val="left"/>
      <w:pPr>
        <w:pStyle w:val="907"/>
        <w:ind w:left="1296" w:hanging="1296"/>
        <w:tabs>
          <w:tab w:val="num" w:pos="1296" w:leader="none"/>
        </w:tabs>
      </w:pPr>
    </w:lvl>
    <w:lvl w:ilvl="7">
      <w:start w:val="1"/>
      <w:numFmt w:val="decimal"/>
      <w:isLgl w:val="false"/>
      <w:suff w:val="tab"/>
      <w:lvlText w:val="%1.%2.%3.%4.%5.%6.%7.%8"/>
      <w:lvlJc w:val="left"/>
      <w:pPr>
        <w:pStyle w:val="907"/>
        <w:ind w:left="1440" w:hanging="1440"/>
        <w:tabs>
          <w:tab w:val="num" w:pos="1440" w:leader="none"/>
        </w:tabs>
      </w:pPr>
    </w:lvl>
    <w:lvl w:ilvl="8">
      <w:start w:val="1"/>
      <w:numFmt w:val="decimal"/>
      <w:isLgl w:val="false"/>
      <w:suff w:val="tab"/>
      <w:lvlText w:val="%1.%2.%3.%4.%5.%6.%7.%8.%9"/>
      <w:lvlJc w:val="left"/>
      <w:pPr>
        <w:pStyle w:val="907"/>
        <w:ind w:left="1584" w:hanging="1584"/>
        <w:tabs>
          <w:tab w:val="num" w:pos="1584" w:leader="none"/>
        </w:tabs>
      </w:pPr>
    </w:lvl>
  </w:abstractNum>
  <w:abstractNum w:abstractNumId="7">
    <w:multiLevelType w:val="hybridMultilevel"/>
    <w:lvl w:ilvl="0">
      <w:start w:val="1"/>
      <w:numFmt w:val="chineseCounting"/>
      <w:isLgl w:val="false"/>
      <w:suff w:val="nothing"/>
      <w:lvlText w:val="（%1）"/>
      <w:lvlJc w:val="left"/>
      <w:pPr>
        <w:pStyle w:val="9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907"/>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num w:numId="1">
    <w:abstractNumId w:val="6"/>
  </w:num>
  <w:num w:numId="2">
    <w:abstractNumId w:val="2"/>
  </w:num>
  <w:num w:numId="3">
    <w:abstractNumId w:val="1"/>
  </w:num>
  <w:num w:numId="4">
    <w:abstractNumId w:val="4"/>
  </w:num>
  <w:num w:numId="5">
    <w:abstractNumId w:val="8"/>
  </w:num>
  <w:num w:numId="6">
    <w:abstractNumId w:val="3"/>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sz w:val="21"/>
      <w:szCs w:val="24"/>
      <w:lang w:val="en-US" w:eastAsia="zh-CN" w:bidi="ar-SA"/>
    </w:rPr>
  </w:style>
  <w:style w:type="paragraph" w:styleId="908">
    <w:name w:val="标题 1"/>
    <w:basedOn w:val="907"/>
    <w:next w:val="907"/>
    <w:link w:val="907"/>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909">
    <w:name w:val="标题 3"/>
    <w:basedOn w:val="907"/>
    <w:next w:val="912"/>
    <w:link w:val="907"/>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910">
    <w:name w:val="默认段落字体"/>
    <w:next w:val="910"/>
    <w:link w:val="907"/>
    <w:semiHidden/>
  </w:style>
  <w:style w:type="table" w:styleId="911">
    <w:name w:val="普通表格"/>
    <w:next w:val="911"/>
    <w:link w:val="907"/>
    <w:semiHidden/>
    <w:tblPr/>
  </w:style>
  <w:style w:type="paragraph" w:styleId="912">
    <w:name w:val="正文缩进"/>
    <w:basedOn w:val="907"/>
    <w:next w:val="912"/>
    <w:link w:val="913"/>
    <w:pPr>
      <w:ind w:firstLine="420"/>
    </w:pPr>
  </w:style>
  <w:style w:type="character" w:styleId="913">
    <w:name w:val="正文缩进 Char"/>
    <w:next w:val="913"/>
    <w:link w:val="912"/>
    <w:rPr>
      <w:sz w:val="21"/>
      <w:szCs w:val="24"/>
    </w:rPr>
  </w:style>
  <w:style w:type="paragraph" w:styleId="914">
    <w:name w:val="文档结构图"/>
    <w:basedOn w:val="907"/>
    <w:next w:val="914"/>
    <w:link w:val="907"/>
    <w:semiHidden/>
    <w:pPr>
      <w:shd w:val="clear" w:color="auto" w:fill="000080"/>
    </w:pPr>
  </w:style>
  <w:style w:type="paragraph" w:styleId="915">
    <w:name w:val="批注文字"/>
    <w:basedOn w:val="907"/>
    <w:next w:val="915"/>
    <w:link w:val="907"/>
    <w:pPr>
      <w:jc w:val="left"/>
    </w:pPr>
  </w:style>
  <w:style w:type="paragraph" w:styleId="916">
    <w:name w:val="正文文本 3"/>
    <w:basedOn w:val="907"/>
    <w:next w:val="916"/>
    <w:link w:val="907"/>
    <w:pPr>
      <w:jc w:val="center"/>
    </w:pPr>
    <w:rPr>
      <w:rFonts w:eastAsia="黑体"/>
      <w:sz w:val="72"/>
    </w:rPr>
  </w:style>
  <w:style w:type="paragraph" w:styleId="917">
    <w:name w:val="正文文本"/>
    <w:basedOn w:val="907"/>
    <w:next w:val="917"/>
    <w:link w:val="907"/>
    <w:pPr>
      <w:jc w:val="center"/>
    </w:pPr>
    <w:rPr>
      <w:rFonts w:eastAsia="仿宋_GB2312"/>
      <w:sz w:val="28"/>
    </w:rPr>
  </w:style>
  <w:style w:type="paragraph" w:styleId="918">
    <w:name w:val="正文文本缩进"/>
    <w:basedOn w:val="907"/>
    <w:next w:val="918"/>
    <w:link w:val="919"/>
    <w:pPr>
      <w:ind w:left="420"/>
      <w:spacing w:after="120"/>
    </w:pPr>
  </w:style>
  <w:style w:type="character" w:styleId="919">
    <w:name w:val="正文文本缩进 Char"/>
    <w:next w:val="919"/>
    <w:link w:val="918"/>
    <w:rPr>
      <w:sz w:val="21"/>
      <w:szCs w:val="24"/>
    </w:rPr>
  </w:style>
  <w:style w:type="paragraph" w:styleId="920">
    <w:name w:val="文本块"/>
    <w:basedOn w:val="907"/>
    <w:next w:val="920"/>
    <w:link w:val="907"/>
    <w:pPr>
      <w:ind w:left="420" w:right="33"/>
      <w:jc w:val="left"/>
    </w:pPr>
    <w:rPr>
      <w:sz w:val="24"/>
      <w:szCs w:val="20"/>
    </w:rPr>
  </w:style>
  <w:style w:type="paragraph" w:styleId="921">
    <w:name w:val="纯文本"/>
    <w:basedOn w:val="907"/>
    <w:next w:val="921"/>
    <w:link w:val="922"/>
    <w:rPr>
      <w:rFonts w:ascii="宋体" w:hAnsi="Courier New"/>
      <w:szCs w:val="20"/>
    </w:rPr>
  </w:style>
  <w:style w:type="character" w:styleId="922">
    <w:name w:val="纯文本 Char"/>
    <w:next w:val="922"/>
    <w:link w:val="921"/>
    <w:rPr>
      <w:rFonts w:ascii="宋体" w:hAnsi="Courier New" w:eastAsia="宋体"/>
      <w:sz w:val="21"/>
      <w:lang w:val="en-US" w:eastAsia="zh-CN" w:bidi="ar-SA"/>
    </w:rPr>
  </w:style>
  <w:style w:type="paragraph" w:styleId="923">
    <w:name w:val="日期"/>
    <w:basedOn w:val="907"/>
    <w:next w:val="907"/>
    <w:link w:val="907"/>
    <w:pPr>
      <w:ind w:left="100"/>
    </w:pPr>
    <w:rPr>
      <w:rFonts w:ascii="黑体" w:eastAsia="黑体"/>
      <w:sz w:val="72"/>
    </w:rPr>
  </w:style>
  <w:style w:type="paragraph" w:styleId="924">
    <w:name w:val="正文文本缩进 2"/>
    <w:basedOn w:val="907"/>
    <w:next w:val="924"/>
    <w:link w:val="907"/>
    <w:pPr>
      <w:ind w:right="-2" w:firstLine="540"/>
      <w:tabs>
        <w:tab w:val="left" w:pos="9741" w:leader="none"/>
      </w:tabs>
    </w:pPr>
    <w:rPr>
      <w:rFonts w:eastAsia="仿宋_GB2312"/>
      <w:sz w:val="28"/>
    </w:rPr>
  </w:style>
  <w:style w:type="paragraph" w:styleId="925">
    <w:name w:val="批注框文本"/>
    <w:basedOn w:val="907"/>
    <w:next w:val="925"/>
    <w:link w:val="907"/>
    <w:semiHidden/>
    <w:rPr>
      <w:sz w:val="18"/>
      <w:szCs w:val="18"/>
    </w:rPr>
  </w:style>
  <w:style w:type="paragraph" w:styleId="926">
    <w:name w:val="页脚"/>
    <w:basedOn w:val="907"/>
    <w:next w:val="926"/>
    <w:link w:val="907"/>
    <w:pPr>
      <w:jc w:val="left"/>
      <w:tabs>
        <w:tab w:val="center" w:pos="4153" w:leader="none"/>
        <w:tab w:val="right" w:pos="8306" w:leader="none"/>
      </w:tabs>
    </w:pPr>
    <w:rPr>
      <w:sz w:val="18"/>
      <w:szCs w:val="18"/>
    </w:rPr>
  </w:style>
  <w:style w:type="paragraph" w:styleId="927">
    <w:name w:val="页眉"/>
    <w:basedOn w:val="907"/>
    <w:next w:val="927"/>
    <w:link w:val="907"/>
    <w:pPr>
      <w:jc w:val="center"/>
      <w:tabs>
        <w:tab w:val="center" w:pos="4153" w:leader="none"/>
        <w:tab w:val="right" w:pos="8306" w:leader="none"/>
      </w:tabs>
      <w:pBdr>
        <w:bottom w:val="single" w:color="000000" w:sz="6" w:space="1"/>
      </w:pBdr>
    </w:pPr>
    <w:rPr>
      <w:sz w:val="18"/>
      <w:szCs w:val="18"/>
    </w:rPr>
  </w:style>
  <w:style w:type="paragraph" w:styleId="928">
    <w:name w:val="正文文本缩进 3"/>
    <w:basedOn w:val="907"/>
    <w:next w:val="928"/>
    <w:link w:val="907"/>
    <w:pPr>
      <w:ind w:firstLine="435"/>
    </w:pPr>
    <w:rPr>
      <w:rFonts w:ascii="仿宋_GB2312" w:hAnsi="宋体" w:eastAsia="仿宋_GB2312"/>
      <w:sz w:val="28"/>
    </w:rPr>
  </w:style>
  <w:style w:type="paragraph" w:styleId="929">
    <w:name w:val="正文文本 2"/>
    <w:basedOn w:val="907"/>
    <w:next w:val="929"/>
    <w:link w:val="907"/>
    <w:rPr>
      <w:rFonts w:ascii="仿宋_GB2312" w:eastAsia="仿宋_GB2312"/>
      <w:sz w:val="28"/>
    </w:rPr>
  </w:style>
  <w:style w:type="paragraph" w:styleId="930">
    <w:name w:val="普通(网站)"/>
    <w:basedOn w:val="907"/>
    <w:next w:val="930"/>
    <w:link w:val="907"/>
    <w:uiPriority w:val="99"/>
    <w:unhideWhenUsed/>
    <w:pPr>
      <w:jc w:val="left"/>
      <w:spacing w:before="100" w:beforeAutospacing="1" w:after="100" w:afterAutospacing="1"/>
    </w:pPr>
    <w:rPr>
      <w:sz w:val="24"/>
      <w:szCs w:val="20"/>
    </w:rPr>
  </w:style>
  <w:style w:type="paragraph" w:styleId="931">
    <w:name w:val="正文首行缩进 2"/>
    <w:basedOn w:val="918"/>
    <w:next w:val="931"/>
    <w:link w:val="932"/>
    <w:pPr>
      <w:ind w:firstLine="420"/>
    </w:pPr>
  </w:style>
  <w:style w:type="character" w:styleId="932">
    <w:name w:val="正文首行缩进 2 Char"/>
    <w:basedOn w:val="919"/>
    <w:next w:val="932"/>
    <w:link w:val="931"/>
  </w:style>
  <w:style w:type="table" w:styleId="933">
    <w:name w:val="网格型"/>
    <w:basedOn w:val="911"/>
    <w:next w:val="933"/>
    <w:link w:val="90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4">
    <w:name w:val="页码"/>
    <w:next w:val="934"/>
    <w:link w:val="907"/>
  </w:style>
  <w:style w:type="character" w:styleId="935">
    <w:name w:val="已访问的超链接"/>
    <w:next w:val="935"/>
    <w:link w:val="907"/>
    <w:rPr>
      <w:color w:val="800080"/>
      <w:u w:val="single"/>
    </w:rPr>
  </w:style>
  <w:style w:type="character" w:styleId="936">
    <w:name w:val="超链接"/>
    <w:next w:val="936"/>
    <w:link w:val="907"/>
    <w:rPr>
      <w:color w:val="0000ff"/>
      <w:u w:val="single"/>
    </w:rPr>
  </w:style>
  <w:style w:type="character" w:styleId="937">
    <w:name w:val="纯文本 Char1, Char Char,普通文字 Char Char,纯文本 Char Char,小 Char1"/>
    <w:next w:val="937"/>
    <w:link w:val="907"/>
    <w:rPr>
      <w:rFonts w:ascii="宋体" w:hAnsi="Courier New"/>
      <w:sz w:val="21"/>
    </w:rPr>
  </w:style>
  <w:style w:type="paragraph" w:styleId="938">
    <w:name w:val="font6"/>
    <w:basedOn w:val="907"/>
    <w:next w:val="938"/>
    <w:link w:val="907"/>
    <w:pPr>
      <w:jc w:val="left"/>
      <w:spacing w:before="100" w:beforeAutospacing="1" w:after="100" w:afterAutospacing="1"/>
      <w:widowControl/>
    </w:pPr>
    <w:rPr>
      <w:rFonts w:eastAsia="Arial Unicode MS"/>
      <w:sz w:val="18"/>
      <w:szCs w:val="18"/>
    </w:rPr>
  </w:style>
  <w:style w:type="paragraph" w:styleId="939">
    <w:name w:val="列出段落"/>
    <w:basedOn w:val="907"/>
    <w:next w:val="939"/>
    <w:link w:val="907"/>
    <w:uiPriority w:val="99"/>
    <w:qFormat/>
    <w:pPr>
      <w:ind w:firstLine="420"/>
    </w:pPr>
  </w:style>
  <w:style w:type="paragraph" w:styleId="940">
    <w:name w:val="xl43"/>
    <w:basedOn w:val="907"/>
    <w:next w:val="940"/>
    <w:link w:val="907"/>
    <w:pPr>
      <w:jc w:val="left"/>
      <w:spacing w:before="100" w:beforeAutospacing="1" w:after="100" w:afterAutospacing="1"/>
      <w:widowControl/>
    </w:pPr>
    <w:rPr>
      <w:rFonts w:ascii="Arial Unicode MS" w:hAnsi="Arial Unicode MS" w:eastAsia="Arial Unicode MS"/>
      <w:sz w:val="24"/>
    </w:rPr>
  </w:style>
  <w:style w:type="paragraph" w:styleId="941">
    <w:name w:val="xl68"/>
    <w:basedOn w:val="907"/>
    <w:next w:val="941"/>
    <w:link w:val="907"/>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2">
    <w:name w:val="xl53"/>
    <w:basedOn w:val="907"/>
    <w:next w:val="942"/>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43">
    <w:name w:val="xl29"/>
    <w:basedOn w:val="907"/>
    <w:next w:val="943"/>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name w:val="xl46"/>
    <w:basedOn w:val="907"/>
    <w:next w:val="944"/>
    <w:link w:val="907"/>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5">
    <w:name w:val="xl39"/>
    <w:basedOn w:val="907"/>
    <w:next w:val="945"/>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6">
    <w:name w:val="xl59"/>
    <w:basedOn w:val="907"/>
    <w:next w:val="946"/>
    <w:link w:val="907"/>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7">
    <w:name w:val="xl33"/>
    <w:basedOn w:val="907"/>
    <w:next w:val="947"/>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8">
    <w:name w:val="xl86"/>
    <w:basedOn w:val="907"/>
    <w:next w:val="948"/>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9">
    <w:name w:val="font7"/>
    <w:basedOn w:val="907"/>
    <w:next w:val="949"/>
    <w:link w:val="907"/>
    <w:pPr>
      <w:jc w:val="left"/>
      <w:spacing w:before="100" w:beforeAutospacing="1" w:after="100" w:afterAutospacing="1"/>
      <w:widowControl/>
    </w:pPr>
    <w:rPr>
      <w:rFonts w:eastAsia="Arial Unicode MS"/>
      <w:sz w:val="18"/>
      <w:szCs w:val="18"/>
    </w:rPr>
  </w:style>
  <w:style w:type="paragraph" w:styleId="950">
    <w:name w:val="Char Char Char Char"/>
    <w:basedOn w:val="914"/>
    <w:next w:val="950"/>
    <w:link w:val="907"/>
    <w:pPr>
      <w:spacing w:line="360" w:lineRule="auto"/>
    </w:pPr>
    <w:rPr>
      <w:rFonts w:ascii="Tahoma" w:hAnsi="Tahoma"/>
      <w:sz w:val="24"/>
    </w:rPr>
  </w:style>
  <w:style w:type="paragraph" w:styleId="951">
    <w:name w:val="xl67"/>
    <w:basedOn w:val="907"/>
    <w:next w:val="951"/>
    <w:link w:val="907"/>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2">
    <w:name w:val="xl45"/>
    <w:basedOn w:val="907"/>
    <w:next w:val="952"/>
    <w:link w:val="907"/>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3">
    <w:name w:val="xl72"/>
    <w:basedOn w:val="907"/>
    <w:next w:val="953"/>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4">
    <w:name w:val="标书正文格式"/>
    <w:next w:val="954"/>
    <w:link w:val="907"/>
    <w:pPr>
      <w:ind w:firstLine="480"/>
      <w:jc w:val="both"/>
      <w:spacing w:line="360" w:lineRule="auto"/>
    </w:pPr>
    <w:rPr>
      <w:rFonts w:ascii="宋体" w:hAnsi="宋体"/>
      <w:sz w:val="24"/>
      <w:szCs w:val="24"/>
      <w:lang w:val="en-US" w:eastAsia="zh-CN" w:bidi="ar-SA"/>
    </w:rPr>
  </w:style>
  <w:style w:type="paragraph" w:styleId="955">
    <w:name w:val="xl60"/>
    <w:basedOn w:val="907"/>
    <w:next w:val="955"/>
    <w:link w:val="90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6">
    <w:name w:val="xl84"/>
    <w:basedOn w:val="907"/>
    <w:next w:val="956"/>
    <w:link w:val="907"/>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name w:val="xl57"/>
    <w:basedOn w:val="907"/>
    <w:next w:val="957"/>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58">
    <w:name w:val="xl69"/>
    <w:basedOn w:val="907"/>
    <w:next w:val="958"/>
    <w:link w:val="907"/>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name w:val="font12"/>
    <w:basedOn w:val="907"/>
    <w:next w:val="959"/>
    <w:link w:val="907"/>
    <w:pPr>
      <w:jc w:val="left"/>
      <w:spacing w:before="100" w:beforeAutospacing="1" w:after="100" w:afterAutospacing="1"/>
      <w:widowControl/>
    </w:pPr>
    <w:rPr>
      <w:rFonts w:eastAsia="Arial Unicode MS"/>
      <w:color w:val="333333"/>
      <w:sz w:val="18"/>
      <w:szCs w:val="18"/>
    </w:rPr>
  </w:style>
  <w:style w:type="paragraph" w:styleId="960">
    <w:name w:val="font8"/>
    <w:basedOn w:val="907"/>
    <w:next w:val="960"/>
    <w:link w:val="907"/>
    <w:pPr>
      <w:jc w:val="left"/>
      <w:spacing w:before="100" w:beforeAutospacing="1" w:after="100" w:afterAutospacing="1"/>
      <w:widowControl/>
    </w:pPr>
    <w:rPr>
      <w:rFonts w:eastAsia="Arial Unicode MS"/>
      <w:sz w:val="18"/>
      <w:szCs w:val="18"/>
    </w:rPr>
  </w:style>
  <w:style w:type="paragraph" w:styleId="961">
    <w:name w:val="xl47"/>
    <w:basedOn w:val="907"/>
    <w:next w:val="961"/>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62">
    <w:name w:val=" Char Char Char Char Char Char Char Char"/>
    <w:basedOn w:val="907"/>
    <w:next w:val="962"/>
    <w:link w:val="907"/>
    <w:pPr>
      <w:jc w:val="left"/>
      <w:spacing w:after="160" w:line="240" w:lineRule="exact"/>
      <w:widowControl/>
    </w:pPr>
    <w:rPr>
      <w:rFonts w:ascii="Verdana" w:hAnsi="Verdana"/>
      <w:sz w:val="20"/>
      <w:szCs w:val="20"/>
      <w:lang w:eastAsia="en-US"/>
    </w:rPr>
  </w:style>
  <w:style w:type="paragraph" w:styleId="963">
    <w:name w:val="xl74"/>
    <w:basedOn w:val="907"/>
    <w:next w:val="963"/>
    <w:link w:val="907"/>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name w:val="xl77"/>
    <w:basedOn w:val="907"/>
    <w:next w:val="964"/>
    <w:link w:val="907"/>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5">
    <w:name w:val="xl71"/>
    <w:basedOn w:val="907"/>
    <w:next w:val="965"/>
    <w:link w:val="907"/>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6">
    <w:name w:val="xl75"/>
    <w:basedOn w:val="907"/>
    <w:next w:val="966"/>
    <w:link w:val="907"/>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67">
    <w:name w:val="xl38"/>
    <w:basedOn w:val="907"/>
    <w:next w:val="967"/>
    <w:link w:val="9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8">
    <w:name w:val="xl51"/>
    <w:basedOn w:val="907"/>
    <w:next w:val="968"/>
    <w:link w:val="907"/>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69">
    <w:name w:val="xl78"/>
    <w:basedOn w:val="907"/>
    <w:next w:val="969"/>
    <w:link w:val="90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70">
    <w:name w:val="普通正文"/>
    <w:basedOn w:val="907"/>
    <w:next w:val="970"/>
    <w:link w:val="907"/>
    <w:pPr>
      <w:ind w:firstLine="480"/>
      <w:jc w:val="left"/>
      <w:spacing w:before="120" w:after="120" w:line="360" w:lineRule="auto"/>
    </w:pPr>
    <w:rPr>
      <w:rFonts w:ascii="Arial" w:hAnsi="Arial"/>
      <w:sz w:val="24"/>
    </w:rPr>
  </w:style>
  <w:style w:type="paragraph" w:styleId="971">
    <w:name w:val="Char"/>
    <w:basedOn w:val="907"/>
    <w:next w:val="971"/>
    <w:link w:val="907"/>
    <w:pPr>
      <w:tabs>
        <w:tab w:val="left" w:pos="360" w:leader="none"/>
      </w:tabs>
    </w:pPr>
    <w:rPr>
      <w:sz w:val="24"/>
    </w:rPr>
  </w:style>
  <w:style w:type="paragraph" w:styleId="972">
    <w:name w:val="xl85"/>
    <w:basedOn w:val="907"/>
    <w:next w:val="972"/>
    <w:link w:val="907"/>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73">
    <w:name w:val="xl81"/>
    <w:basedOn w:val="907"/>
    <w:next w:val="973"/>
    <w:link w:val="907"/>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74">
    <w:name w:val="xl56"/>
    <w:basedOn w:val="907"/>
    <w:next w:val="974"/>
    <w:link w:val="907"/>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5">
    <w:name w:val="xl63"/>
    <w:basedOn w:val="907"/>
    <w:next w:val="975"/>
    <w:link w:val="907"/>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76">
    <w:name w:val="font10"/>
    <w:basedOn w:val="907"/>
    <w:next w:val="976"/>
    <w:link w:val="907"/>
    <w:pPr>
      <w:jc w:val="left"/>
      <w:spacing w:before="100" w:beforeAutospacing="1" w:after="100" w:afterAutospacing="1"/>
      <w:widowControl/>
    </w:pPr>
    <w:rPr>
      <w:rFonts w:eastAsia="Arial Unicode MS"/>
      <w:sz w:val="18"/>
      <w:szCs w:val="18"/>
    </w:rPr>
  </w:style>
  <w:style w:type="paragraph" w:styleId="977">
    <w:name w:val="xl62"/>
    <w:basedOn w:val="907"/>
    <w:next w:val="977"/>
    <w:link w:val="90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name w:val="xl32"/>
    <w:basedOn w:val="907"/>
    <w:next w:val="978"/>
    <w:link w:val="9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9">
    <w:name w:val="xl37"/>
    <w:basedOn w:val="907"/>
    <w:next w:val="979"/>
    <w:link w:val="907"/>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0">
    <w:name w:val="xl54"/>
    <w:basedOn w:val="907"/>
    <w:next w:val="980"/>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etica LT Pro" w:hAnsi="Helvetica LT Pro" w:eastAsia="Arial Unicode MS"/>
      <w:sz w:val="20"/>
      <w:szCs w:val="20"/>
    </w:rPr>
  </w:style>
  <w:style w:type="paragraph" w:styleId="981">
    <w:name w:val="font11"/>
    <w:basedOn w:val="907"/>
    <w:next w:val="981"/>
    <w:link w:val="907"/>
    <w:pPr>
      <w:jc w:val="left"/>
      <w:spacing w:before="100" w:beforeAutospacing="1" w:after="100" w:afterAutospacing="1"/>
      <w:widowControl/>
    </w:pPr>
    <w:rPr>
      <w:rFonts w:hint="eastAsia" w:ascii="宋体" w:hAnsi="宋体"/>
      <w:color w:val="333333"/>
      <w:sz w:val="18"/>
      <w:szCs w:val="18"/>
    </w:rPr>
  </w:style>
  <w:style w:type="paragraph" w:styleId="982">
    <w:name w:val="xl79"/>
    <w:basedOn w:val="907"/>
    <w:next w:val="982"/>
    <w:link w:val="907"/>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83">
    <w:name w:val="xl42"/>
    <w:basedOn w:val="907"/>
    <w:next w:val="983"/>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84">
    <w:name w:val="xl73"/>
    <w:basedOn w:val="907"/>
    <w:next w:val="984"/>
    <w:link w:val="907"/>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5">
    <w:name w:val="xl36"/>
    <w:basedOn w:val="907"/>
    <w:next w:val="985"/>
    <w:link w:val="907"/>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6">
    <w:name w:val="xl44"/>
    <w:basedOn w:val="907"/>
    <w:next w:val="986"/>
    <w:link w:val="907"/>
    <w:pPr>
      <w:jc w:val="right"/>
      <w:spacing w:before="100" w:beforeAutospacing="1" w:after="100" w:afterAutospacing="1"/>
      <w:widowControl/>
    </w:pPr>
    <w:rPr>
      <w:rFonts w:ascii="Arial Unicode MS" w:hAnsi="Arial Unicode MS" w:eastAsia="Arial Unicode MS"/>
      <w:sz w:val="24"/>
    </w:rPr>
  </w:style>
  <w:style w:type="paragraph" w:styleId="987">
    <w:name w:val="xl35"/>
    <w:basedOn w:val="907"/>
    <w:next w:val="987"/>
    <w:link w:val="907"/>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8">
    <w:name w:val=" Char Char Char Char Char Char Char Char Char Char Char Char Char"/>
    <w:basedOn w:val="907"/>
    <w:next w:val="988"/>
    <w:link w:val="907"/>
    <w:pPr>
      <w:jc w:val="left"/>
      <w:spacing w:after="160" w:line="240" w:lineRule="exact"/>
      <w:widowControl/>
    </w:pPr>
    <w:rPr>
      <w:rFonts w:ascii="Verdana" w:hAnsi="Verdana"/>
      <w:sz w:val="20"/>
      <w:szCs w:val="20"/>
      <w:lang w:eastAsia="en-US"/>
    </w:rPr>
  </w:style>
  <w:style w:type="paragraph" w:styleId="989">
    <w:name w:val="xl64"/>
    <w:basedOn w:val="907"/>
    <w:next w:val="989"/>
    <w:link w:val="907"/>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90">
    <w:name w:val="xl41"/>
    <w:basedOn w:val="907"/>
    <w:next w:val="990"/>
    <w:link w:val="90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name w:val="xl52"/>
    <w:basedOn w:val="907"/>
    <w:next w:val="991"/>
    <w:link w:val="907"/>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92">
    <w:name w:val="xl80"/>
    <w:basedOn w:val="907"/>
    <w:next w:val="992"/>
    <w:link w:val="907"/>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93">
    <w:name w:val="xl31"/>
    <w:basedOn w:val="907"/>
    <w:next w:val="993"/>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4">
    <w:name w:val="xl30"/>
    <w:basedOn w:val="907"/>
    <w:next w:val="994"/>
    <w:link w:val="907"/>
    <w:pPr>
      <w:jc w:val="left"/>
      <w:spacing w:before="100" w:beforeAutospacing="1" w:after="100" w:afterAutospacing="1"/>
      <w:widowControl/>
    </w:pPr>
    <w:rPr>
      <w:rFonts w:ascii="Arial Unicode MS" w:hAnsi="Arial Unicode MS" w:eastAsia="Arial Unicode MS"/>
      <w:sz w:val="18"/>
      <w:szCs w:val="18"/>
    </w:rPr>
  </w:style>
  <w:style w:type="paragraph" w:styleId="995">
    <w:name w:val="Default"/>
    <w:next w:val="995"/>
    <w:link w:val="907"/>
    <w:pPr>
      <w:widowControl w:val="off"/>
    </w:pPr>
    <w:rPr>
      <w:rFonts w:ascii="仿宋" w:eastAsia="仿宋" w:cs="仿宋"/>
      <w:color w:val="000000"/>
      <w:sz w:val="24"/>
      <w:szCs w:val="24"/>
      <w:lang w:val="en-US" w:eastAsia="zh-CN" w:bidi="ar-SA"/>
    </w:rPr>
  </w:style>
  <w:style w:type="paragraph" w:styleId="996">
    <w:name w:val="xl34"/>
    <w:basedOn w:val="907"/>
    <w:next w:val="996"/>
    <w:link w:val="907"/>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7">
    <w:name w:val=" Char"/>
    <w:basedOn w:val="914"/>
    <w:next w:val="997"/>
    <w:link w:val="907"/>
    <w:pPr>
      <w:spacing w:line="360" w:lineRule="auto"/>
    </w:pPr>
    <w:rPr>
      <w:rFonts w:ascii="Tahoma" w:hAnsi="Tahoma"/>
      <w:sz w:val="24"/>
    </w:rPr>
  </w:style>
  <w:style w:type="paragraph" w:styleId="998">
    <w:name w:val="font9"/>
    <w:basedOn w:val="907"/>
    <w:next w:val="998"/>
    <w:link w:val="907"/>
    <w:pPr>
      <w:jc w:val="left"/>
      <w:spacing w:before="100" w:beforeAutospacing="1" w:after="100" w:afterAutospacing="1"/>
      <w:widowControl/>
    </w:pPr>
    <w:rPr>
      <w:rFonts w:eastAsia="Arial Unicode MS"/>
      <w:b/>
      <w:bCs/>
      <w:color w:val="000000"/>
      <w:sz w:val="18"/>
      <w:szCs w:val="18"/>
    </w:rPr>
  </w:style>
  <w:style w:type="paragraph" w:styleId="999">
    <w:name w:val="xl58"/>
    <w:basedOn w:val="907"/>
    <w:next w:val="999"/>
    <w:link w:val="90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0">
    <w:name w:val="xl70"/>
    <w:basedOn w:val="907"/>
    <w:next w:val="1000"/>
    <w:link w:val="90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1">
    <w:name w:val="xl28"/>
    <w:basedOn w:val="907"/>
    <w:next w:val="1001"/>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name w:val="xl48"/>
    <w:basedOn w:val="907"/>
    <w:next w:val="1002"/>
    <w:link w:val="907"/>
    <w:pPr>
      <w:jc w:val="center"/>
      <w:spacing w:before="100" w:beforeAutospacing="1" w:after="100" w:afterAutospacing="1"/>
      <w:widowControl/>
    </w:pPr>
    <w:rPr>
      <w:rFonts w:ascii="Arial Unicode MS" w:hAnsi="Arial Unicode MS" w:eastAsia="Arial Unicode MS"/>
      <w:sz w:val="28"/>
      <w:szCs w:val="28"/>
    </w:rPr>
  </w:style>
  <w:style w:type="paragraph" w:styleId="1003">
    <w:name w:val="font5"/>
    <w:basedOn w:val="907"/>
    <w:next w:val="1003"/>
    <w:link w:val="907"/>
    <w:pPr>
      <w:jc w:val="left"/>
      <w:spacing w:before="100" w:beforeAutospacing="1" w:after="100" w:afterAutospacing="1"/>
      <w:widowControl/>
    </w:pPr>
    <w:rPr>
      <w:rFonts w:hint="eastAsia" w:ascii="宋体" w:hAnsi="宋体"/>
      <w:sz w:val="18"/>
      <w:szCs w:val="18"/>
    </w:rPr>
  </w:style>
  <w:style w:type="paragraph" w:styleId="1004">
    <w:name w:val="默认段落字体 Para Char Char Char Char Char Char Char Char Char1 Char Char Char Char Char Char Char"/>
    <w:basedOn w:val="914"/>
    <w:next w:val="1004"/>
    <w:link w:val="907"/>
    <w:rPr>
      <w:rFonts w:ascii="Tahoma" w:hAnsi="Tahoma"/>
      <w:sz w:val="24"/>
    </w:rPr>
  </w:style>
  <w:style w:type="paragraph" w:styleId="1005">
    <w:name w:val="xl66"/>
    <w:basedOn w:val="907"/>
    <w:next w:val="1005"/>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6">
    <w:name w:val="font13"/>
    <w:basedOn w:val="907"/>
    <w:next w:val="1006"/>
    <w:link w:val="907"/>
    <w:pPr>
      <w:jc w:val="left"/>
      <w:spacing w:before="100" w:beforeAutospacing="1" w:after="100" w:afterAutospacing="1"/>
      <w:widowControl/>
    </w:pPr>
    <w:rPr>
      <w:rFonts w:eastAsia="Arial Unicode MS"/>
      <w:b/>
      <w:bCs/>
      <w:sz w:val="18"/>
      <w:szCs w:val="18"/>
    </w:rPr>
  </w:style>
  <w:style w:type="paragraph" w:styleId="1007">
    <w:name w:val="xl83"/>
    <w:basedOn w:val="907"/>
    <w:next w:val="1007"/>
    <w:link w:val="907"/>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8">
    <w:name w:val="xl61"/>
    <w:basedOn w:val="907"/>
    <w:next w:val="1008"/>
    <w:link w:val="907"/>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9">
    <w:name w:val="xl76"/>
    <w:basedOn w:val="907"/>
    <w:next w:val="1009"/>
    <w:link w:val="907"/>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10">
    <w:name w:val="xl55"/>
    <w:basedOn w:val="907"/>
    <w:next w:val="1010"/>
    <w:link w:val="90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1">
    <w:name w:val="xl40"/>
    <w:basedOn w:val="907"/>
    <w:next w:val="1011"/>
    <w:link w:val="90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name w:val="xl65"/>
    <w:basedOn w:val="907"/>
    <w:next w:val="1012"/>
    <w:link w:val="907"/>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13">
    <w:name w:val="xl49"/>
    <w:basedOn w:val="907"/>
    <w:next w:val="1013"/>
    <w:link w:val="90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4">
    <w:name w:val="xl50"/>
    <w:basedOn w:val="907"/>
    <w:next w:val="1014"/>
    <w:link w:val="907"/>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5">
    <w:name w:val="xl82"/>
    <w:basedOn w:val="907"/>
    <w:next w:val="1015"/>
    <w:link w:val="90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6">
    <w:name w:val="正文文本1"/>
    <w:basedOn w:val="907"/>
    <w:next w:val="1016"/>
    <w:link w:val="907"/>
    <w:qFormat/>
    <w:rPr>
      <w:rFonts w:ascii="楷体_GB2312" w:hAnsi="Arial" w:eastAsia="楷体_GB2312" w:cs="Times New Roman"/>
      <w:sz w:val="28"/>
      <w:szCs w:val="28"/>
    </w:rPr>
  </w:style>
  <w:style w:type="paragraph" w:styleId="1017">
    <w:name w:val="标题 21"/>
    <w:basedOn w:val="907"/>
    <w:next w:val="1018"/>
    <w:link w:val="907"/>
    <w:qFormat/>
    <w:pPr>
      <w:jc w:val="center"/>
      <w:keepLines/>
      <w:keepNext/>
      <w:spacing w:before="260" w:after="260" w:line="416" w:lineRule="auto"/>
      <w:outlineLvl w:val="1"/>
    </w:pPr>
    <w:rPr>
      <w:rFonts w:ascii="Arial" w:hAnsi="Arial" w:eastAsia="幼圆" w:cs="Arial"/>
      <w:b/>
      <w:bCs/>
      <w:sz w:val="44"/>
      <w:szCs w:val="44"/>
    </w:rPr>
  </w:style>
  <w:style w:type="paragraph" w:styleId="1018">
    <w:name w:val="正文缩进1"/>
    <w:basedOn w:val="907"/>
    <w:next w:val="1018"/>
    <w:link w:val="907"/>
    <w:qFormat/>
    <w:pPr>
      <w:ind w:firstLine="420"/>
    </w:pPr>
    <w:rPr>
      <w:szCs w:val="21"/>
    </w:rPr>
  </w:style>
  <w:style w:type="paragraph" w:styleId="1019">
    <w:name w:val="正文文本缩进1"/>
    <w:basedOn w:val="907"/>
    <w:next w:val="1019"/>
    <w:link w:val="907"/>
    <w:unhideWhenUsed/>
    <w:pPr>
      <w:ind w:left="420"/>
      <w:spacing w:after="120"/>
    </w:pPr>
  </w:style>
  <w:style w:type="paragraph" w:styleId="1020">
    <w:name w:val="AONormal"/>
    <w:next w:val="1020"/>
    <w:link w:val="907"/>
    <w:qFormat/>
    <w:pPr>
      <w:ind w:firstLine="440"/>
      <w:spacing w:line="400" w:lineRule="exact"/>
    </w:pPr>
    <w:rPr>
      <w:rFonts w:ascii="华文楷体" w:hAnsi="华文楷体" w:eastAsia="华文楷体" w:cs="华文楷体"/>
      <w:sz w:val="22"/>
      <w:szCs w:val="21"/>
      <w:lang w:val="en-US" w:eastAsia="zh-CN" w:bidi="ar-SA"/>
    </w:rPr>
  </w:style>
  <w:style w:type="paragraph" w:styleId="1021">
    <w:name w:val="列出段落1"/>
    <w:basedOn w:val="907"/>
    <w:next w:val="1021"/>
    <w:link w:val="907"/>
    <w:qFormat/>
    <w:pPr>
      <w:contextualSpacing/>
      <w:ind w:left="720"/>
      <w:jc w:val="left"/>
      <w:widowControl/>
    </w:pPr>
    <w:rPr>
      <w:rFonts w:ascii="Calibri" w:hAnsi="Calibri"/>
      <w:sz w:val="24"/>
      <w:szCs w:val="24"/>
      <w:lang w:eastAsia="en-US" w:bidi="en-US"/>
    </w:rPr>
  </w:style>
  <w:style w:type="paragraph" w:styleId="1022">
    <w:name w:val="纯文本1"/>
    <w:basedOn w:val="907"/>
    <w:next w:val="1022"/>
    <w:link w:val="907"/>
    <w:qFormat/>
    <w:rPr>
      <w:rFonts w:ascii="宋体" w:hAnsi="Courier New" w:eastAsia="宋体" w:cs="Courier New"/>
      <w:szCs w:val="21"/>
    </w:rPr>
  </w:style>
  <w:style w:type="paragraph" w:styleId="1023">
    <w:name w:val="页脚1"/>
    <w:basedOn w:val="907"/>
    <w:next w:val="1023"/>
    <w:link w:val="90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刘信雨</cp:lastModifiedBy>
  <cp:revision>4</cp:revision>
  <dcterms:created xsi:type="dcterms:W3CDTF">2024-05-10T07:09:00Z</dcterms:created>
  <dcterms:modified xsi:type="dcterms:W3CDTF">2026-07-15T03:32:08Z</dcterms:modified>
</cp:coreProperties>
</file>